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5.0 -->
  <w:body>
    <w:p w:rsidR="00CB0F5F" w:rsidRPr="009A7741" w:rsidP="009A7741">
      <w:pPr>
        <w:pStyle w:val="Titel"/>
      </w:pPr>
      <w:r>
        <w:fldChar w:fldCharType="begin"/>
      </w:r>
      <w:r>
        <w:instrText xml:space="preserve"> DOCPROPERTY C_Title \* MERGEFORMAT  </w:instrText>
      </w:r>
      <w:r>
        <w:fldChar w:fldCharType="separate"/>
      </w:r>
      <w:r w:rsidR="007949FB">
        <w:t>Patientinformation Metformin</w:t>
      </w:r>
      <w:r w:rsidR="007949FB">
        <w:fldChar w:fldCharType="end"/>
      </w:r>
    </w:p>
    <w:p w:rsidR="00B7317A" w:rsidP="00B7317A">
      <w:pPr>
        <w:pStyle w:val="Heading2"/>
        <w:numPr>
          <w:ilvl w:val="0"/>
          <w:numId w:val="0"/>
        </w:numPr>
        <w:ind w:left="576" w:hanging="576"/>
      </w:pPr>
      <w:r>
        <w:t>Till dig som medicinerar med metformin</w:t>
      </w:r>
    </w:p>
    <w:p w:rsidR="00B7317A" w:rsidP="00B7317A"/>
    <w:p w:rsidR="00B7317A" w:rsidRPr="00B7317A" w:rsidP="00B7317A">
      <w:pPr>
        <w:pStyle w:val="NormalWeb"/>
        <w:rPr>
          <w:rFonts w:asciiTheme="minorHAnsi" w:hAnsiTheme="minorHAnsi"/>
          <w:sz w:val="22"/>
          <w:szCs w:val="22"/>
        </w:rPr>
      </w:pPr>
      <w:r w:rsidRPr="00B7317A">
        <w:rPr>
          <w:rFonts w:asciiTheme="minorHAnsi" w:hAnsiTheme="minorHAnsi"/>
          <w:sz w:val="22"/>
          <w:szCs w:val="22"/>
        </w:rPr>
        <w:t>Socker transporteras med blodet till kroppens olika organ, och fungerar där som energikälla i cellerna. För att sockret ska kunna gå över från blodet in i cellerna behövs hormonet insulin. Om du har typ 2-diabetes är cellerna mindre känsliga för insulin, och det insulin som kroppen tillverkar räcker inte till. Cellerna får då för lite energi.</w:t>
      </w:r>
    </w:p>
    <w:p w:rsidR="00B7317A" w:rsidP="00B7317A">
      <w:pPr>
        <w:pStyle w:val="NormalWeb"/>
        <w:rPr>
          <w:rFonts w:asciiTheme="minorHAnsi" w:hAnsiTheme="minorHAnsi" w:cs="Whitney-Book"/>
          <w:color w:val="000000"/>
          <w:sz w:val="22"/>
        </w:rPr>
      </w:pPr>
      <w:r w:rsidRPr="00B7317A">
        <w:rPr>
          <w:rFonts w:asciiTheme="minorHAnsi" w:hAnsiTheme="minorHAnsi"/>
          <w:sz w:val="22"/>
          <w:szCs w:val="22"/>
        </w:rPr>
        <w:t xml:space="preserve">Metformin ökar cellernas känslighet för insulin så att socker tas upp från blodet. Den minskar även leverns egen tillverkning av socker och dämpar upptaget av socker från maten. </w:t>
      </w:r>
      <w:r>
        <w:rPr>
          <w:rFonts w:asciiTheme="minorHAnsi" w:hAnsiTheme="minorHAnsi"/>
          <w:sz w:val="22"/>
          <w:szCs w:val="22"/>
        </w:rPr>
        <w:t>M</w:t>
      </w:r>
      <w:r w:rsidRPr="00B7317A">
        <w:rPr>
          <w:rFonts w:asciiTheme="minorHAnsi" w:hAnsiTheme="minorHAnsi" w:cs="Whitney-Book"/>
          <w:color w:val="000000"/>
          <w:sz w:val="22"/>
        </w:rPr>
        <w:t>etformin sänker</w:t>
      </w:r>
      <w:r>
        <w:rPr>
          <w:rFonts w:asciiTheme="minorHAnsi" w:hAnsiTheme="minorHAnsi" w:cs="Whitney-Book"/>
          <w:color w:val="000000"/>
          <w:sz w:val="22"/>
        </w:rPr>
        <w:t xml:space="preserve"> därmed</w:t>
      </w:r>
      <w:r w:rsidRPr="00B7317A">
        <w:rPr>
          <w:rFonts w:asciiTheme="minorHAnsi" w:hAnsiTheme="minorHAnsi" w:cs="Whitney-Book"/>
          <w:color w:val="000000"/>
          <w:sz w:val="22"/>
        </w:rPr>
        <w:t xml:space="preserve"> blodsockret och förebygger komplikationer till diabetes.</w:t>
      </w:r>
    </w:p>
    <w:p w:rsidR="00B7317A" w:rsidRPr="00B7317A" w:rsidP="00B7317A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Metformin bör tas i samband med måltid för att minska risken för mag- och tarmbesvär. De bör inte krossas eller tuggas.</w:t>
      </w:r>
    </w:p>
    <w:p w:rsidR="00B7317A" w:rsidP="00B731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Whitney-Book"/>
          <w:color w:val="000000"/>
          <w:sz w:val="22"/>
        </w:rPr>
      </w:pPr>
      <w:r w:rsidRPr="00B7317A">
        <w:rPr>
          <w:rFonts w:asciiTheme="minorHAnsi" w:hAnsiTheme="minorHAnsi" w:cs="Whitney-Book"/>
          <w:color w:val="000000"/>
          <w:sz w:val="22"/>
        </w:rPr>
        <w:t xml:space="preserve">För dig som använder </w:t>
      </w:r>
      <w:r w:rsidR="00E0326D">
        <w:rPr>
          <w:rFonts w:asciiTheme="minorHAnsi" w:hAnsiTheme="minorHAnsi" w:cs="Whitney-Book"/>
          <w:color w:val="000000"/>
          <w:sz w:val="22"/>
        </w:rPr>
        <w:t>Metformin</w:t>
      </w:r>
      <w:r w:rsidRPr="00B7317A">
        <w:rPr>
          <w:rFonts w:asciiTheme="minorHAnsi" w:hAnsiTheme="minorHAnsi" w:cs="Whitney-Book"/>
          <w:color w:val="000000"/>
          <w:sz w:val="22"/>
        </w:rPr>
        <w:t xml:space="preserve"> är det viktigt att veta följande:</w:t>
      </w:r>
    </w:p>
    <w:p w:rsidR="00E0326D" w:rsidRPr="00B7317A" w:rsidP="00B731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Whitney-Book"/>
          <w:color w:val="000000"/>
          <w:sz w:val="22"/>
        </w:rPr>
      </w:pPr>
    </w:p>
    <w:p w:rsidR="00B7317A" w:rsidRPr="00B7317A" w:rsidP="00B731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Whitney-Medium"/>
          <w:color w:val="000000"/>
          <w:sz w:val="22"/>
        </w:rPr>
      </w:pPr>
      <w:r w:rsidRPr="00B7317A">
        <w:rPr>
          <w:rFonts w:asciiTheme="minorHAnsi" w:hAnsiTheme="minorHAnsi" w:cs="Whitney-Medium"/>
          <w:color w:val="000000"/>
          <w:sz w:val="22"/>
        </w:rPr>
        <w:t xml:space="preserve">Om man får vätskebrist finns </w:t>
      </w:r>
      <w:r w:rsidR="00E0326D">
        <w:rPr>
          <w:rFonts w:asciiTheme="minorHAnsi" w:hAnsiTheme="minorHAnsi" w:cs="Whitney-Medium"/>
          <w:color w:val="000000"/>
          <w:sz w:val="22"/>
        </w:rPr>
        <w:t xml:space="preserve">det </w:t>
      </w:r>
      <w:r w:rsidRPr="00B7317A">
        <w:rPr>
          <w:rFonts w:asciiTheme="minorHAnsi" w:hAnsiTheme="minorHAnsi" w:cs="Whitney-Medium"/>
          <w:color w:val="000000"/>
          <w:sz w:val="22"/>
        </w:rPr>
        <w:t>risk för en allvarlig biverkan (en speciell typ av ”mjölksyraförgiftning”).</w:t>
      </w:r>
    </w:p>
    <w:p w:rsidR="00B7317A" w:rsidRPr="00B7317A" w:rsidP="00B731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Whitney-Book"/>
          <w:color w:val="000000"/>
          <w:sz w:val="22"/>
        </w:rPr>
      </w:pPr>
      <w:r w:rsidRPr="00B7317A">
        <w:rPr>
          <w:rFonts w:asciiTheme="minorHAnsi" w:hAnsiTheme="minorHAnsi" w:cs="Whitney-Book"/>
          <w:color w:val="000000"/>
          <w:sz w:val="22"/>
        </w:rPr>
        <w:t>Detta kan ske vid</w:t>
      </w:r>
    </w:p>
    <w:p w:rsidR="00B7317A" w:rsidRPr="00B7317A" w:rsidP="00B731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Whitney-Book"/>
          <w:color w:val="000000"/>
          <w:sz w:val="22"/>
        </w:rPr>
      </w:pPr>
      <w:r w:rsidRPr="00B7317A">
        <w:rPr>
          <w:rFonts w:asciiTheme="minorHAnsi" w:hAnsiTheme="minorHAnsi" w:cs="Whitney-Book"/>
          <w:color w:val="000000"/>
          <w:sz w:val="22"/>
        </w:rPr>
        <w:t>• Vätskeförlust, t ex vid kräkningar och diarréer, feber eller om man vistas i stark värme.</w:t>
      </w:r>
    </w:p>
    <w:p w:rsidR="00B7317A" w:rsidRPr="00B7317A" w:rsidP="00B731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Whitney-Book"/>
          <w:color w:val="000000"/>
          <w:sz w:val="22"/>
        </w:rPr>
      </w:pPr>
      <w:r w:rsidRPr="00B7317A">
        <w:rPr>
          <w:rFonts w:asciiTheme="minorHAnsi" w:hAnsiTheme="minorHAnsi" w:cs="Whitney-Book"/>
          <w:color w:val="000000"/>
          <w:sz w:val="22"/>
        </w:rPr>
        <w:t>• Bristande vätskeintag av någon orsak.</w:t>
      </w:r>
    </w:p>
    <w:p w:rsidR="00B7317A" w:rsidRPr="00B7317A" w:rsidP="00B731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Whitney-Book"/>
          <w:color w:val="000000"/>
          <w:sz w:val="22"/>
        </w:rPr>
      </w:pPr>
      <w:r w:rsidRPr="00B7317A">
        <w:rPr>
          <w:rFonts w:asciiTheme="minorHAnsi" w:hAnsiTheme="minorHAnsi" w:cs="Whitney-Book"/>
          <w:color w:val="000000"/>
          <w:sz w:val="22"/>
        </w:rPr>
        <w:t>Risken för mjölksyraförgiftning ökar vid hög ålder eller vid nedsatt njurfunktion.</w:t>
      </w:r>
    </w:p>
    <w:p w:rsidR="00B7317A" w:rsidRPr="00B7317A" w:rsidP="00B731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Whitney-Book"/>
          <w:color w:val="000000"/>
          <w:sz w:val="22"/>
        </w:rPr>
      </w:pPr>
      <w:r w:rsidRPr="00B7317A">
        <w:rPr>
          <w:rFonts w:asciiTheme="minorHAnsi" w:hAnsiTheme="minorHAnsi" w:cs="Whitney-Book"/>
          <w:color w:val="000000"/>
          <w:sz w:val="22"/>
        </w:rPr>
        <w:t>I situationer då vätskebrist kan föreligga bör du därför göra uppehåll med metformin.</w:t>
      </w:r>
    </w:p>
    <w:p w:rsidR="00B7317A" w:rsidP="00B731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Whitney-Book"/>
          <w:color w:val="000000"/>
          <w:sz w:val="22"/>
        </w:rPr>
      </w:pPr>
      <w:r w:rsidRPr="00B7317A">
        <w:rPr>
          <w:rFonts w:asciiTheme="minorHAnsi" w:hAnsiTheme="minorHAnsi" w:cs="Whitney-Book"/>
          <w:color w:val="000000"/>
          <w:sz w:val="22"/>
        </w:rPr>
        <w:t xml:space="preserve">Vid tveksamheter kontakta din </w:t>
      </w:r>
      <w:r w:rsidR="00E0326D">
        <w:rPr>
          <w:rFonts w:asciiTheme="minorHAnsi" w:hAnsiTheme="minorHAnsi" w:cs="Whitney-Book"/>
          <w:color w:val="000000"/>
          <w:sz w:val="22"/>
        </w:rPr>
        <w:t>diabetessköterska/läkare eller</w:t>
      </w:r>
      <w:r w:rsidRPr="00B7317A">
        <w:rPr>
          <w:rFonts w:asciiTheme="minorHAnsi" w:hAnsiTheme="minorHAnsi" w:cs="Whitney-Book"/>
          <w:color w:val="000000"/>
          <w:sz w:val="22"/>
        </w:rPr>
        <w:t xml:space="preserve"> </w:t>
      </w:r>
      <w:r w:rsidR="00E0326D">
        <w:rPr>
          <w:rFonts w:asciiTheme="minorHAnsi" w:hAnsiTheme="minorHAnsi" w:cs="Whitney-Book"/>
          <w:color w:val="000000"/>
          <w:sz w:val="22"/>
        </w:rPr>
        <w:t xml:space="preserve">sjukvårdsrådgivningen </w:t>
      </w:r>
      <w:r w:rsidRPr="00B7317A">
        <w:rPr>
          <w:rFonts w:asciiTheme="minorHAnsi" w:hAnsiTheme="minorHAnsi" w:cs="Whitney-Book"/>
          <w:color w:val="000000"/>
          <w:sz w:val="22"/>
        </w:rPr>
        <w:t>1177.</w:t>
      </w:r>
    </w:p>
    <w:p w:rsidR="00E0326D" w:rsidRPr="00B7317A" w:rsidP="00B731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Whitney-Book"/>
          <w:color w:val="000000"/>
          <w:sz w:val="22"/>
        </w:rPr>
      </w:pPr>
    </w:p>
    <w:p w:rsidR="00B7317A" w:rsidRPr="00B7317A" w:rsidP="00B731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Whitney-Book"/>
          <w:color w:val="000000"/>
          <w:sz w:val="22"/>
        </w:rPr>
      </w:pPr>
      <w:r w:rsidRPr="00B7317A">
        <w:rPr>
          <w:rFonts w:asciiTheme="minorHAnsi" w:hAnsiTheme="minorHAnsi" w:cs="Whitney-Book"/>
          <w:color w:val="000000"/>
          <w:sz w:val="22"/>
        </w:rPr>
        <w:t>I samband med röntgenundersökning med kontrast ska metformin sättas ut. Kontakta den</w:t>
      </w:r>
    </w:p>
    <w:p w:rsidR="00B7317A" w:rsidRPr="00B7317A" w:rsidP="00B731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Whitney-Book"/>
          <w:color w:val="000000"/>
          <w:sz w:val="22"/>
        </w:rPr>
      </w:pPr>
      <w:r w:rsidRPr="00B7317A">
        <w:rPr>
          <w:rFonts w:asciiTheme="minorHAnsi" w:hAnsiTheme="minorHAnsi" w:cs="Whitney-Book"/>
          <w:color w:val="000000"/>
          <w:sz w:val="22"/>
        </w:rPr>
        <w:t>läkare som skrivit remiss till röntgen, om du inte fått instruktioner.</w:t>
      </w:r>
    </w:p>
    <w:p w:rsidR="00753011" w:rsidRPr="00B7317A" w:rsidP="00B7317A">
      <w:pPr>
        <w:tabs>
          <w:tab w:val="left" w:pos="2237"/>
        </w:tabs>
        <w:rPr>
          <w:rFonts w:asciiTheme="minorHAnsi" w:hAnsiTheme="minorHAnsi"/>
        </w:rPr>
      </w:pPr>
    </w:p>
    <w:sectPr w:rsidSect="001C7AE1">
      <w:headerReference w:type="default" r:id="rId4"/>
      <w:footerReference w:type="default" r:id="rId5"/>
      <w:pgSz w:w="11906" w:h="16838"/>
      <w:pgMar w:top="3402" w:right="1701" w:bottom="2098" w:left="1701" w:header="737" w:footer="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4252"/>
      <w:gridCol w:w="4252"/>
    </w:tblGrid>
    <w:tr w:rsidTr="00BA73A7">
      <w:tblPrEx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Ex>
      <w:tc>
        <w:tcPr>
          <w:tcW w:w="4252" w:type="dxa"/>
          <w:tcMar>
            <w:left w:w="0" w:type="dxa"/>
            <w:right w:w="0" w:type="dxa"/>
          </w:tcMar>
        </w:tcPr>
        <w:p w:rsidR="00B7317A" w:rsidRPr="009801A7" w:rsidP="008057DB">
          <w:pPr>
            <w:pStyle w:val="Footer"/>
            <w:rPr>
              <w:sz w:val="14"/>
              <w:szCs w:val="14"/>
            </w:rPr>
          </w:pPr>
        </w:p>
      </w:tc>
      <w:tc>
        <w:tcPr>
          <w:tcW w:w="4252" w:type="dxa"/>
          <w:tcMar>
            <w:left w:w="0" w:type="dxa"/>
            <w:right w:w="0" w:type="dxa"/>
          </w:tcMar>
        </w:tcPr>
        <w:p w:rsidR="00B7317A" w:rsidRPr="009801A7" w:rsidP="009801A7">
          <w:pPr>
            <w:pStyle w:val="Footer"/>
            <w:jc w:val="right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2636973</wp:posOffset>
                </wp:positionH>
                <wp:positionV relativeFrom="paragraph">
                  <wp:posOffset>-609328</wp:posOffset>
                </wp:positionV>
                <wp:extent cx="1183822" cy="1183822"/>
                <wp:effectExtent l="0" t="0" r="0" b="0"/>
                <wp:wrapNone/>
                <wp:docPr id="3" name="Bildobjekt 2" descr="Hälsovalssymbol_rev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älsovalssymbol_rev_RGB.pn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22" cy="1183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Tr="00BA73A7">
      <w:tblPrEx>
        <w:tblW w:w="0" w:type="auto"/>
        <w:tblLook w:val="04A0"/>
      </w:tblPrEx>
      <w:tc>
        <w:tcPr>
          <w:tcW w:w="8504" w:type="dxa"/>
          <w:gridSpan w:val="2"/>
          <w:tcMar>
            <w:left w:w="0" w:type="dxa"/>
            <w:right w:w="0" w:type="dxa"/>
          </w:tcMar>
        </w:tcPr>
        <w:p w:rsidR="00B7317A" w:rsidRPr="009801A7" w:rsidP="009801A7">
          <w:pPr>
            <w:pStyle w:val="Footer"/>
            <w:jc w:val="center"/>
            <w:rPr>
              <w:sz w:val="12"/>
              <w:szCs w:val="12"/>
            </w:rPr>
          </w:pPr>
          <w:r w:rsidRPr="009801A7">
            <w:rPr>
              <w:sz w:val="12"/>
              <w:szCs w:val="12"/>
            </w:rPr>
            <w:t>Original lagras och godkänns elektroniskt. Utskrifter gäller endast efter verifiering mot systemet att utgåvan fortfarande är giltig</w:t>
          </w:r>
          <w:r>
            <w:rPr>
              <w:sz w:val="12"/>
              <w:szCs w:val="12"/>
            </w:rPr>
            <w:t>.</w:t>
          </w:r>
        </w:p>
      </w:tc>
    </w:tr>
  </w:tbl>
  <w:p w:rsidR="00B7317A" w:rsidP="00965E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206" w:type="dxa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4536"/>
      <w:gridCol w:w="4400"/>
      <w:gridCol w:w="1270"/>
    </w:tblGrid>
    <w:tr w:rsidTr="00670C1E">
      <w:tblPrEx>
        <w:tblW w:w="10206" w:type="dxa"/>
        <w:tblInd w:w="-8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Ex>
      <w:trPr>
        <w:trHeight w:val="284"/>
      </w:trPr>
      <w:tc>
        <w:tcPr>
          <w:tcW w:w="4536" w:type="dxa"/>
          <w:vMerge w:val="restart"/>
          <w:tcMar>
            <w:left w:w="0" w:type="dxa"/>
            <w:right w:w="0" w:type="dxa"/>
          </w:tcMar>
        </w:tcPr>
        <w:p w:rsidR="00B7317A" w:rsidP="00965EE0">
          <w:pPr>
            <w:pStyle w:val="Header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-1677670</wp:posOffset>
                </wp:positionH>
                <wp:positionV relativeFrom="paragraph">
                  <wp:posOffset>-1270</wp:posOffset>
                </wp:positionV>
                <wp:extent cx="1547495" cy="490855"/>
                <wp:effectExtent l="19050" t="0" r="0" b="0"/>
                <wp:wrapThrough wrapText="bothSides">
                  <wp:wrapPolygon>
                    <wp:start x="-266" y="0"/>
                    <wp:lineTo x="-266" y="20957"/>
                    <wp:lineTo x="21538" y="20957"/>
                    <wp:lineTo x="21538" y="0"/>
                    <wp:lineTo x="-266" y="0"/>
                  </wp:wrapPolygon>
                </wp:wrapThrough>
                <wp:docPr id="1" name="Bildobjekt 0" descr="RJH Logga beskuren 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JH Logga beskuren transparent.pn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495" cy="490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00" w:type="dxa"/>
          <w:tcMar>
            <w:left w:w="0" w:type="dxa"/>
            <w:right w:w="0" w:type="dxa"/>
          </w:tcMar>
        </w:tcPr>
        <w:p w:rsidR="00B7317A" w:rsidRPr="00BB78A1" w:rsidP="00965EE0">
          <w:pPr>
            <w:pStyle w:val="Header"/>
          </w:pPr>
        </w:p>
      </w:tc>
      <w:tc>
        <w:tcPr>
          <w:tcW w:w="1270" w:type="dxa"/>
          <w:tcMar>
            <w:left w:w="0" w:type="dxa"/>
            <w:right w:w="0" w:type="dxa"/>
          </w:tcMar>
        </w:tcPr>
        <w:p w:rsidR="00B7317A" w:rsidRPr="00E6112A" w:rsidP="00965EE0">
          <w:pPr>
            <w:pStyle w:val="Header"/>
          </w:pPr>
        </w:p>
      </w:tc>
    </w:tr>
    <w:tr w:rsidTr="00670C1E">
      <w:tblPrEx>
        <w:tblW w:w="10206" w:type="dxa"/>
        <w:tblInd w:w="-851" w:type="dxa"/>
        <w:tblLook w:val="04A0"/>
      </w:tblPrEx>
      <w:tc>
        <w:tcPr>
          <w:tcW w:w="4536" w:type="dxa"/>
          <w:vMerge/>
          <w:tcMar>
            <w:left w:w="0" w:type="dxa"/>
            <w:right w:w="0" w:type="dxa"/>
          </w:tcMar>
        </w:tcPr>
        <w:p w:rsidR="00B7317A" w:rsidP="00965EE0">
          <w:pPr>
            <w:pStyle w:val="Header"/>
          </w:pPr>
        </w:p>
      </w:tc>
      <w:tc>
        <w:tcPr>
          <w:tcW w:w="4400" w:type="dxa"/>
          <w:vMerge w:val="restart"/>
          <w:tcMar>
            <w:left w:w="0" w:type="dxa"/>
            <w:right w:w="0" w:type="dxa"/>
          </w:tcMar>
        </w:tcPr>
        <w:p w:rsidR="00B7317A" w:rsidRPr="009801A7" w:rsidP="00A3344C">
          <w:pPr>
            <w:pStyle w:val="Sidhuvud7vnster"/>
          </w:pPr>
          <w:r>
            <w:fldChar w:fldCharType="begin"/>
          </w:r>
          <w:r>
            <w:instrText xml:space="preserve"> DOCPROPERTY C_Workflow \* MERGEFORMAT \*Upper  </w:instrText>
          </w:r>
          <w:r>
            <w:fldChar w:fldCharType="separate"/>
          </w:r>
          <w:r w:rsidR="007949FB">
            <w:t>FORMULÄR</w:t>
          </w:r>
          <w:r w:rsidR="007949FB">
            <w:fldChar w:fldCharType="end"/>
          </w:r>
        </w:p>
        <w:p w:rsidR="00B7317A" w:rsidP="00A3344C">
          <w:pPr>
            <w:pStyle w:val="Sidhuvud7vnster"/>
          </w:pPr>
          <w:r>
            <w:fldChar w:fldCharType="begin"/>
          </w:r>
          <w:r>
            <w:instrText xml:space="preserve"> DOCPROPERTY C_Title \* MERGEFORMAT  \*Upper </w:instrText>
          </w:r>
          <w:r>
            <w:fldChar w:fldCharType="separate"/>
          </w:r>
          <w:r w:rsidR="007949FB">
            <w:t>PATIENTINFORMATION METFORMIN</w:t>
          </w:r>
          <w:r w:rsidR="007949FB">
            <w:fldChar w:fldCharType="end"/>
          </w:r>
        </w:p>
        <w:p w:rsidR="00B7317A" w:rsidRPr="00FA4B85" w:rsidP="00A3344C">
          <w:pPr>
            <w:pStyle w:val="Sidhuvud7vnster"/>
          </w:pPr>
          <w:r>
            <w:fldChar w:fldCharType="begin"/>
          </w:r>
          <w:r>
            <w:instrText xml:space="preserve"> DOCPROPERTY C_ValidFrom \* MERGEFORMAT  </w:instrText>
          </w:r>
          <w:r>
            <w:fldChar w:fldCharType="separate"/>
          </w:r>
          <w:r w:rsidR="007949FB">
            <w:t>2015-06-10</w:t>
          </w:r>
          <w:r w:rsidR="007949FB">
            <w:fldChar w:fldCharType="end"/>
          </w:r>
        </w:p>
      </w:tc>
      <w:tc>
        <w:tcPr>
          <w:tcW w:w="1270" w:type="dxa"/>
          <w:tcMar>
            <w:left w:w="0" w:type="dxa"/>
            <w:right w:w="0" w:type="dxa"/>
          </w:tcMar>
        </w:tcPr>
        <w:p w:rsidR="00B7317A" w:rsidP="00A3344C">
          <w:pPr>
            <w:pStyle w:val="Sidhuvud9hg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949FB">
            <w:rPr>
              <w:rFonts w:ascii="Verdana" w:eastAsia="Times New Roman" w:hAnsi="Verdana"/>
              <w:noProof/>
              <w:sz w:val="18"/>
              <w:szCs w:val="22"/>
              <w:lang w:val="sv-SE" w:eastAsia="en-US" w:bidi="ar-SA"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7949FB">
            <w:rPr>
              <w:rFonts w:ascii="Verdana" w:eastAsia="Times New Roman" w:hAnsi="Verdana"/>
              <w:noProof/>
              <w:sz w:val="18"/>
              <w:szCs w:val="22"/>
              <w:lang w:val="sv-SE" w:eastAsia="en-US" w:bidi="ar-SA"/>
            </w:rPr>
            <w:t>1</w:t>
          </w:r>
          <w:r w:rsidR="007949FB">
            <w:rPr>
              <w:noProof/>
            </w:rPr>
            <w:fldChar w:fldCharType="end"/>
          </w:r>
          <w:r>
            <w:t>)</w:t>
          </w:r>
        </w:p>
        <w:p w:rsidR="00B7317A" w:rsidRPr="00E6112A" w:rsidP="00487B3D">
          <w:pPr>
            <w:pStyle w:val="Sidhuvud7hger"/>
          </w:pPr>
          <w:r>
            <w:fldChar w:fldCharType="begin"/>
          </w:r>
          <w:r>
            <w:instrText xml:space="preserve"> DOCPROPERTY C_DocumentNumber \* MERGEFORMAT  </w:instrText>
          </w:r>
          <w:r>
            <w:fldChar w:fldCharType="separate"/>
          </w:r>
          <w:r w:rsidR="007949FB">
            <w:t>25804-1</w:t>
          </w:r>
          <w:r w:rsidR="007949FB">
            <w:fldChar w:fldCharType="end"/>
          </w:r>
        </w:p>
      </w:tc>
    </w:tr>
    <w:tr w:rsidTr="00670C1E">
      <w:tblPrEx>
        <w:tblW w:w="10206" w:type="dxa"/>
        <w:tblInd w:w="-851" w:type="dxa"/>
        <w:tblLook w:val="04A0"/>
      </w:tblPrEx>
      <w:tc>
        <w:tcPr>
          <w:tcW w:w="4536" w:type="dxa"/>
          <w:tcMar>
            <w:left w:w="0" w:type="dxa"/>
            <w:right w:w="0" w:type="dxa"/>
          </w:tcMar>
        </w:tcPr>
        <w:p w:rsidR="00B7317A" w:rsidP="001C3CB9">
          <w:pPr>
            <w:pStyle w:val="Sidhuvud9vnster"/>
          </w:pPr>
          <w:r>
            <w:fldChar w:fldCharType="begin"/>
          </w:r>
          <w:r>
            <w:instrText xml:space="preserve"> DOCPROPERTY C_WorkUnit \* MERGEFORMAT  </w:instrText>
          </w:r>
          <w:r>
            <w:fldChar w:fldCharType="separate"/>
          </w:r>
          <w:r w:rsidR="007949FB">
            <w:t>Läkemedelskommittén</w:t>
          </w:r>
          <w:r w:rsidR="007949FB">
            <w:fldChar w:fldCharType="end"/>
          </w:r>
        </w:p>
        <w:p w:rsidR="00B7317A" w:rsidRPr="00A67961" w:rsidP="00B7317A">
          <w:pPr>
            <w:pStyle w:val="Sidhuvud9vnster"/>
            <w:rPr>
              <w:szCs w:val="14"/>
            </w:rPr>
          </w:pPr>
          <w:r>
            <w:fldChar w:fldCharType="begin"/>
          </w:r>
          <w:r>
            <w:instrText xml:space="preserve"> DOCPROPERTY C_Owner \* MERGEFORMAT  </w:instrText>
          </w:r>
          <w:r>
            <w:fldChar w:fldCharType="separate"/>
          </w:r>
          <w:r w:rsidRPr="007949FB" w:rsidR="007949FB">
            <w:rPr>
              <w:szCs w:val="14"/>
            </w:rPr>
            <w:t>Kristina</w:t>
          </w:r>
          <w:r>
            <w:t xml:space="preserve"> Seling</w:t>
          </w:r>
          <w:r w:rsidR="007949FB">
            <w:fldChar w:fldCharType="end"/>
          </w:r>
        </w:p>
      </w:tc>
      <w:tc>
        <w:tcPr>
          <w:tcW w:w="4400" w:type="dxa"/>
          <w:vMerge/>
          <w:tcMar>
            <w:left w:w="0" w:type="dxa"/>
            <w:right w:w="0" w:type="dxa"/>
          </w:tcMar>
        </w:tcPr>
        <w:p w:rsidR="00B7317A" w:rsidRPr="00E6112A" w:rsidP="00965EE0">
          <w:pPr>
            <w:pStyle w:val="Header"/>
          </w:pPr>
        </w:p>
      </w:tc>
      <w:tc>
        <w:tcPr>
          <w:tcW w:w="1270" w:type="dxa"/>
          <w:tcMar>
            <w:left w:w="0" w:type="dxa"/>
            <w:right w:w="0" w:type="dxa"/>
          </w:tcMar>
        </w:tcPr>
        <w:p w:rsidR="00B7317A" w:rsidRPr="00E6112A" w:rsidP="00965EE0">
          <w:pPr>
            <w:pStyle w:val="Header"/>
          </w:pPr>
        </w:p>
      </w:tc>
    </w:tr>
  </w:tbl>
  <w:p w:rsidR="00B7317A" w:rsidP="003A7840">
    <w:pPr>
      <w:pStyle w:val="Header"/>
      <w:tabs>
        <w:tab w:val="clear" w:pos="4536"/>
        <w:tab w:val="left" w:pos="7277"/>
        <w:tab w:val="clear" w:pos="90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599"/>
    <w:multiLevelType w:val="multilevel"/>
    <w:tmpl w:val="041D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attachedTemplate r:id="rId1"/>
  <w:stylePaneFormatFilter w:val="5004"/>
  <w:revisionView w:comments="1" w:formatting="0" w:inkAnnotations="1" w:insDel="1" w:markup="1"/>
  <w:documentProtection w:edit="forms" w:enforcement="1" w:cryptProviderType="rsaFull" w:cryptAlgorithmClass="hash" w:cryptAlgorithmType="typeAny" w:cryptAlgorithmSid="4" w:cryptSpinCount="50000" w:hash="338zRQmM0PpS/tT+7fdCJhByYE4=&#10;" w:salt="mJmPZKeibqZKUFKWiTg35Q==&#10;"/>
  <w:defaultTabStop w:val="1304"/>
  <w:hyphenationZone w:val="425"/>
  <w:drawingGridHorizontalSpacing w:val="100"/>
  <w:displayHorizontalDrawingGridEvery w:val="2"/>
  <w:characterSpacingControl w:val="doNotCompress"/>
  <w:compat/>
  <w:rsids>
    <w:rsidRoot w:val="009A79A7"/>
    <w:rsid w:val="00003C29"/>
    <w:rsid w:val="0002743C"/>
    <w:rsid w:val="00031DBC"/>
    <w:rsid w:val="000A7D7A"/>
    <w:rsid w:val="000D0198"/>
    <w:rsid w:val="001076CC"/>
    <w:rsid w:val="00144740"/>
    <w:rsid w:val="001530FC"/>
    <w:rsid w:val="00170A45"/>
    <w:rsid w:val="001824BC"/>
    <w:rsid w:val="00185891"/>
    <w:rsid w:val="001C3CB9"/>
    <w:rsid w:val="001C7AE1"/>
    <w:rsid w:val="001C7F9D"/>
    <w:rsid w:val="00204C45"/>
    <w:rsid w:val="00222AC4"/>
    <w:rsid w:val="002238A5"/>
    <w:rsid w:val="0022445B"/>
    <w:rsid w:val="00226046"/>
    <w:rsid w:val="00265648"/>
    <w:rsid w:val="0027199A"/>
    <w:rsid w:val="00285039"/>
    <w:rsid w:val="002F6B41"/>
    <w:rsid w:val="00307699"/>
    <w:rsid w:val="0033449A"/>
    <w:rsid w:val="003A7840"/>
    <w:rsid w:val="003C7820"/>
    <w:rsid w:val="003D4FA1"/>
    <w:rsid w:val="00400D84"/>
    <w:rsid w:val="00431E03"/>
    <w:rsid w:val="00463EC6"/>
    <w:rsid w:val="00483BA9"/>
    <w:rsid w:val="00487B3D"/>
    <w:rsid w:val="004B3FE8"/>
    <w:rsid w:val="00506065"/>
    <w:rsid w:val="00527A7A"/>
    <w:rsid w:val="00566FD8"/>
    <w:rsid w:val="00653B36"/>
    <w:rsid w:val="00670C1E"/>
    <w:rsid w:val="006B4FF7"/>
    <w:rsid w:val="006D112D"/>
    <w:rsid w:val="006D1DA5"/>
    <w:rsid w:val="00753011"/>
    <w:rsid w:val="0076022C"/>
    <w:rsid w:val="00764C5A"/>
    <w:rsid w:val="007949FB"/>
    <w:rsid w:val="007A3810"/>
    <w:rsid w:val="007A5734"/>
    <w:rsid w:val="007F24FE"/>
    <w:rsid w:val="008057DB"/>
    <w:rsid w:val="008831C6"/>
    <w:rsid w:val="008963F0"/>
    <w:rsid w:val="008E41A7"/>
    <w:rsid w:val="00902233"/>
    <w:rsid w:val="00930289"/>
    <w:rsid w:val="009356A6"/>
    <w:rsid w:val="00965EE0"/>
    <w:rsid w:val="009664D9"/>
    <w:rsid w:val="009801A7"/>
    <w:rsid w:val="00993CD5"/>
    <w:rsid w:val="009A7741"/>
    <w:rsid w:val="009A79A7"/>
    <w:rsid w:val="009E4F65"/>
    <w:rsid w:val="009E7AC6"/>
    <w:rsid w:val="00A100BA"/>
    <w:rsid w:val="00A100DD"/>
    <w:rsid w:val="00A23084"/>
    <w:rsid w:val="00A310B2"/>
    <w:rsid w:val="00A3344C"/>
    <w:rsid w:val="00A67961"/>
    <w:rsid w:val="00AE4F6B"/>
    <w:rsid w:val="00AE6867"/>
    <w:rsid w:val="00B160B4"/>
    <w:rsid w:val="00B56427"/>
    <w:rsid w:val="00B632CF"/>
    <w:rsid w:val="00B7317A"/>
    <w:rsid w:val="00B77555"/>
    <w:rsid w:val="00B8285F"/>
    <w:rsid w:val="00BA73A7"/>
    <w:rsid w:val="00BB78A1"/>
    <w:rsid w:val="00BC3D17"/>
    <w:rsid w:val="00BE290C"/>
    <w:rsid w:val="00BE4E45"/>
    <w:rsid w:val="00C24F7F"/>
    <w:rsid w:val="00C27063"/>
    <w:rsid w:val="00C34E2D"/>
    <w:rsid w:val="00C36738"/>
    <w:rsid w:val="00C47A5F"/>
    <w:rsid w:val="00C62CA4"/>
    <w:rsid w:val="00C72616"/>
    <w:rsid w:val="00CB0F5F"/>
    <w:rsid w:val="00D25D26"/>
    <w:rsid w:val="00DA60F9"/>
    <w:rsid w:val="00DF64BE"/>
    <w:rsid w:val="00E0326D"/>
    <w:rsid w:val="00E6112A"/>
    <w:rsid w:val="00EE672B"/>
    <w:rsid w:val="00EF2A88"/>
    <w:rsid w:val="00F27D47"/>
    <w:rsid w:val="00F735F4"/>
    <w:rsid w:val="00F87784"/>
    <w:rsid w:val="00FA4B85"/>
    <w:rsid w:val="00FC0C98"/>
    <w:rsid w:val="00FC7915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hAnsi="Garamond" w:eastAsiaTheme="minorHAnsi" w:cs="Times New Roman"/>
        <w:sz w:val="22"/>
        <w:szCs w:val="22"/>
        <w:lang w:val="sv-SE" w:eastAsia="en-US" w:bidi="ar-SA"/>
      </w:rPr>
    </w:rPrDefault>
    <w:pPrDefault>
      <w:pPr>
        <w:spacing w:after="24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/>
    <w:lsdException w:name="caption" w:uiPriority="35" w:qFormat="1"/>
    <w:lsdException w:name="Title" w:uiPriority="10" w:unhideWhenUsed="0"/>
    <w:lsdException w:name="Default Paragraph Font" w:locked="0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uiPriority="34" w:unhideWhenUsed="0"/>
    <w:lsdException w:name="Quote" w:locked="0" w:uiPriority="29" w:unhideWhenUsed="0"/>
    <w:lsdException w:name="Intense Quote" w:locked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locked="0" w:uiPriority="31" w:unhideWhenUsed="0"/>
    <w:lsdException w:name="Intense Reference" w:locked="0" w:uiPriority="32" w:unhideWhenUsed="0"/>
    <w:lsdException w:name="Book Title" w:locked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JLL Löptext"/>
    <w:qFormat/>
    <w:rsid w:val="00C27063"/>
    <w:pPr>
      <w:spacing w:after="100" w:line="260" w:lineRule="atLeast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Rubrik1Char"/>
    <w:uiPriority w:val="99"/>
    <w:qFormat/>
    <w:rsid w:val="00DF64BE"/>
    <w:pPr>
      <w:keepNext/>
      <w:keepLines/>
      <w:numPr>
        <w:numId w:val="1"/>
      </w:numPr>
      <w:pBdr>
        <w:bottom w:val="single" w:sz="12" w:space="1" w:color="C00000"/>
      </w:pBdr>
      <w:spacing w:after="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Rubrik2Char"/>
    <w:uiPriority w:val="99"/>
    <w:qFormat/>
    <w:rsid w:val="00DF64BE"/>
    <w:pPr>
      <w:keepNext/>
      <w:keepLines/>
      <w:numPr>
        <w:ilvl w:val="1"/>
        <w:numId w:val="1"/>
      </w:numPr>
      <w:spacing w:before="160" w:after="40"/>
      <w:ind w:left="576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Rubrik3Char"/>
    <w:uiPriority w:val="99"/>
    <w:qFormat/>
    <w:rsid w:val="00DF64BE"/>
    <w:pPr>
      <w:keepNext/>
      <w:keepLines/>
      <w:numPr>
        <w:ilvl w:val="2"/>
        <w:numId w:val="1"/>
      </w:numPr>
      <w:spacing w:before="160" w:after="4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Rubrik4Char"/>
    <w:uiPriority w:val="99"/>
    <w:qFormat/>
    <w:rsid w:val="00DF64BE"/>
    <w:pPr>
      <w:keepNext/>
      <w:keepLines/>
      <w:numPr>
        <w:ilvl w:val="3"/>
        <w:numId w:val="1"/>
      </w:numPr>
      <w:spacing w:before="160" w:after="4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locked/>
    <w:rsid w:val="00487B3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qFormat/>
    <w:locked/>
    <w:rsid w:val="00487B3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locked/>
    <w:rsid w:val="00487B3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locked/>
    <w:rsid w:val="00487B3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locked/>
    <w:rsid w:val="00487B3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locked/>
    <w:rsid w:val="009356A6"/>
    <w:pPr>
      <w:spacing w:after="0"/>
    </w:pPr>
    <w:rPr>
      <w:sz w:val="24"/>
    </w:rPr>
  </w:style>
  <w:style w:type="character" w:customStyle="1" w:styleId="Rubrik1Char">
    <w:name w:val="Rubrik 1 Char"/>
    <w:basedOn w:val="DefaultParagraphFont"/>
    <w:link w:val="Heading1"/>
    <w:uiPriority w:val="99"/>
    <w:rsid w:val="00DF64BE"/>
    <w:rPr>
      <w:rFonts w:ascii="Verdana" w:hAnsi="Verdana" w:eastAsiaTheme="majorEastAsia" w:cstheme="majorBidi"/>
      <w:b/>
      <w:bCs/>
      <w:sz w:val="32"/>
      <w:szCs w:val="28"/>
    </w:rPr>
  </w:style>
  <w:style w:type="character" w:customStyle="1" w:styleId="Rubrik2Char">
    <w:name w:val="Rubrik 2 Char"/>
    <w:basedOn w:val="DefaultParagraphFont"/>
    <w:link w:val="Heading2"/>
    <w:uiPriority w:val="99"/>
    <w:rsid w:val="00DF64BE"/>
    <w:rPr>
      <w:rFonts w:ascii="Verdana" w:hAnsi="Verdana" w:eastAsiaTheme="majorEastAsia" w:cstheme="majorBidi"/>
      <w:b/>
      <w:bCs/>
      <w:sz w:val="28"/>
      <w:szCs w:val="26"/>
    </w:rPr>
  </w:style>
  <w:style w:type="character" w:customStyle="1" w:styleId="Rubrik3Char">
    <w:name w:val="Rubrik 3 Char"/>
    <w:basedOn w:val="DefaultParagraphFont"/>
    <w:link w:val="Heading3"/>
    <w:uiPriority w:val="99"/>
    <w:rsid w:val="00DF64BE"/>
    <w:rPr>
      <w:rFonts w:ascii="Verdana" w:hAnsi="Verdana" w:eastAsiaTheme="majorEastAsia" w:cstheme="majorBidi"/>
      <w:b/>
      <w:bCs/>
      <w:sz w:val="24"/>
    </w:rPr>
  </w:style>
  <w:style w:type="character" w:customStyle="1" w:styleId="Rubrik4Char">
    <w:name w:val="Rubrik 4 Char"/>
    <w:basedOn w:val="DefaultParagraphFont"/>
    <w:link w:val="Heading4"/>
    <w:uiPriority w:val="99"/>
    <w:rsid w:val="00DF64BE"/>
    <w:rPr>
      <w:rFonts w:ascii="Verdana" w:eastAsia="Times New Roman" w:hAnsi="Verdana"/>
      <w:b/>
      <w:bCs/>
      <w:iCs/>
      <w:sz w:val="20"/>
    </w:rPr>
  </w:style>
  <w:style w:type="paragraph" w:styleId="Footer">
    <w:name w:val="footer"/>
    <w:basedOn w:val="Normal"/>
    <w:link w:val="SidfotChar"/>
    <w:uiPriority w:val="99"/>
    <w:semiHidden/>
    <w:rsid w:val="009356A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9356A6"/>
    <w:rPr>
      <w:rFonts w:eastAsia="Times New Roman"/>
      <w:sz w:val="24"/>
    </w:rPr>
  </w:style>
  <w:style w:type="paragraph" w:styleId="BalloonText">
    <w:name w:val="Balloon Text"/>
    <w:basedOn w:val="Normal"/>
    <w:link w:val="BallongtextChar"/>
    <w:uiPriority w:val="99"/>
    <w:semiHidden/>
    <w:rsid w:val="009356A6"/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9356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F64BE"/>
    <w:pPr>
      <w:spacing w:after="0"/>
      <w:contextualSpacing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el">
    <w:name w:val="Titel"/>
    <w:basedOn w:val="Normal"/>
    <w:next w:val="Normal"/>
    <w:qFormat/>
    <w:rsid w:val="00DF64BE"/>
    <w:pPr>
      <w:spacing w:after="40"/>
    </w:pPr>
    <w:rPr>
      <w:b/>
      <w:sz w:val="40"/>
    </w:rPr>
  </w:style>
  <w:style w:type="paragraph" w:styleId="Header">
    <w:name w:val="header"/>
    <w:basedOn w:val="Normal"/>
    <w:link w:val="SidhuvudChar"/>
    <w:uiPriority w:val="99"/>
    <w:semiHidden/>
    <w:locked/>
    <w:rsid w:val="0002743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DefaultParagraphFont"/>
    <w:link w:val="Header"/>
    <w:uiPriority w:val="99"/>
    <w:semiHidden/>
    <w:rsid w:val="00965EE0"/>
    <w:rPr>
      <w:rFonts w:ascii="Verdana" w:hAnsi="Verdana"/>
      <w:sz w:val="20"/>
    </w:rPr>
  </w:style>
  <w:style w:type="paragraph" w:customStyle="1" w:styleId="Sidhuvud9vnster">
    <w:name w:val="Sidhuvud 9 vänster"/>
    <w:basedOn w:val="Header"/>
    <w:rsid w:val="00C27063"/>
    <w:pPr>
      <w:spacing w:line="230" w:lineRule="atLeast"/>
      <w:contextualSpacing/>
    </w:pPr>
    <w:rPr>
      <w:rFonts w:eastAsia="Times New Roman"/>
      <w:sz w:val="18"/>
    </w:rPr>
  </w:style>
  <w:style w:type="paragraph" w:customStyle="1" w:styleId="Sidhuvud7vnster">
    <w:name w:val="Sidhuvud 7 vänster"/>
    <w:basedOn w:val="Sidhuvud9vnster"/>
    <w:rsid w:val="00C27063"/>
    <w:rPr>
      <w:sz w:val="14"/>
    </w:rPr>
  </w:style>
  <w:style w:type="paragraph" w:customStyle="1" w:styleId="Sidhuvud9hger">
    <w:name w:val="Sidhuvud 9 höger"/>
    <w:basedOn w:val="Sidhuvud9vnster"/>
    <w:rsid w:val="00C27063"/>
    <w:pPr>
      <w:jc w:val="right"/>
    </w:pPr>
  </w:style>
  <w:style w:type="paragraph" w:customStyle="1" w:styleId="Sidhuvud7hger">
    <w:name w:val="Sidhuvud 7 höger"/>
    <w:basedOn w:val="Sidhuvud7vnster"/>
    <w:rsid w:val="00C27063"/>
    <w:pPr>
      <w:jc w:val="right"/>
    </w:pPr>
  </w:style>
  <w:style w:type="character" w:customStyle="1" w:styleId="Rubrik5Char">
    <w:name w:val="Rubrik 5 Char"/>
    <w:basedOn w:val="DefaultParagraphFont"/>
    <w:link w:val="Heading5"/>
    <w:uiPriority w:val="9"/>
    <w:semiHidden/>
    <w:rsid w:val="00487B3D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487B3D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487B3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487B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487B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B7317A"/>
    <w:pPr>
      <w:spacing w:before="100"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krse\AppData\Local\Temp\27\~cc578B.tmp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~cc578B.tmp</Template>
  <TotalTime>0</TotalTime>
  <Pages>1</Pages>
  <Words>236</Words>
  <Characters>1338</Characters>
  <Application>Microsoft Office Word</Application>
  <DocSecurity>0</DocSecurity>
  <Lines>25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Patientinformation Metformin</vt:lpstr>
    </vt:vector>
  </TitlesOfParts>
  <Company>Region Jämtland Härjedalen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Patientinformation Metformin</dc:title>
  <dc:creator>Kristina Seling Arhimaa</dc:creator>
  <dc:description>Patientinformation om Metformin</dc:description>
  <cp:lastModifiedBy>krse</cp:lastModifiedBy>
  <cp:revision>2</cp:revision>
  <dcterms:created xsi:type="dcterms:W3CDTF">2015-06-10T09:24:00Z</dcterms:created>
  <dcterms:modified xsi:type="dcterms:W3CDTF">2015-06-10T09:24:00Z</dcterms:modified>
  <cp:category>Formulär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https://rjh.centuri.se:443/command/workflow/25804/comment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/>
  </property>
  <property fmtid="{D5CDD505-2E9C-101B-9397-08002B2CF9AE}" pid="9" name="C_AuditDateExtended">
    <vt:lpwstr/>
  </property>
  <property fmtid="{D5CDD505-2E9C-101B-9397-08002B2CF9AE}" pid="10" name="C_AuditFrequency">
    <vt:lpwstr>0</vt:lpwstr>
  </property>
  <property fmtid="{D5CDD505-2E9C-101B-9397-08002B2CF9AE}" pid="11" name="C_Category">
    <vt:lpwstr>Formulär</vt:lpwstr>
  </property>
  <property fmtid="{D5CDD505-2E9C-101B-9397-08002B2CF9AE}" pid="12" name="C_CategoryDescription">
    <vt:lpwstr>Dokument med fördefinierade ifyllbara fällt. Saknar Granskare/Godkännare. Publiceras endast på originalformat med Formulärlås.</vt:lpwstr>
  </property>
  <property fmtid="{D5CDD505-2E9C-101B-9397-08002B2CF9AE}" pid="13" name="C_CategoryId">
    <vt:lpwstr>f4f7e0c6-ea6c-57a2-951b-67f234fac43f</vt:lpwstr>
  </property>
  <property fmtid="{D5CDD505-2E9C-101B-9397-08002B2CF9AE}" pid="14" name="C_Comparable">
    <vt:lpwstr>False</vt:lpwstr>
  </property>
  <property fmtid="{D5CDD505-2E9C-101B-9397-08002B2CF9AE}" pid="15" name="C_Created">
    <vt:lpwstr>2015-06-10</vt:lpwstr>
  </property>
  <property fmtid="{D5CDD505-2E9C-101B-9397-08002B2CF9AE}" pid="16" name="C_CreatedBy">
    <vt:lpwstr>Kristina Seling</vt:lpwstr>
  </property>
  <property fmtid="{D5CDD505-2E9C-101B-9397-08002B2CF9AE}" pid="17" name="C_CreatedBy_JobTitle">
    <vt:lpwstr/>
  </property>
  <property fmtid="{D5CDD505-2E9C-101B-9397-08002B2CF9AE}" pid="18" name="C_CreatedBy_Metadata">
    <vt:lpwstr/>
  </property>
  <property fmtid="{D5CDD505-2E9C-101B-9397-08002B2CF9AE}" pid="19" name="C_CreatedBy_Title">
    <vt:lpwstr/>
  </property>
  <property fmtid="{D5CDD505-2E9C-101B-9397-08002B2CF9AE}" pid="20" name="C_CreatedBy_WorkUnit">
    <vt:lpwstr>Läkemedelskommittén</vt:lpwstr>
  </property>
  <property fmtid="{D5CDD505-2E9C-101B-9397-08002B2CF9AE}" pid="21" name="C_CreatedBy_WorkUnitPath">
    <vt:lpwstr>Region Jämtland Härjedalen / Ledningssystem / Läkemedelskommittén</vt:lpwstr>
  </property>
  <property fmtid="{D5CDD505-2E9C-101B-9397-08002B2CF9AE}" pid="22" name="C_CreatedDate">
    <vt:lpwstr>2015-06-10</vt:lpwstr>
  </property>
  <property fmtid="{D5CDD505-2E9C-101B-9397-08002B2CF9AE}" pid="23" name="C_Description">
    <vt:lpwstr/>
  </property>
  <property fmtid="{D5CDD505-2E9C-101B-9397-08002B2CF9AE}" pid="24" name="C_DocumentNumber">
    <vt:lpwstr>25804-1</vt:lpwstr>
  </property>
  <property fmtid="{D5CDD505-2E9C-101B-9397-08002B2CF9AE}" pid="25" name="C_FileCategory">
    <vt:lpwstr>Document</vt:lpwstr>
  </property>
  <property fmtid="{D5CDD505-2E9C-101B-9397-08002B2CF9AE}" pid="26" name="C_FinishBefore">
    <vt:lpwstr/>
  </property>
  <property fmtid="{D5CDD505-2E9C-101B-9397-08002B2CF9AE}" pid="27" name="C_FinishBeforeAuto">
    <vt:lpwstr>False</vt:lpwstr>
  </property>
  <property fmtid="{D5CDD505-2E9C-101B-9397-08002B2CF9AE}" pid="28" name="C_FinishBeforeDate">
    <vt:lpwstr/>
  </property>
  <property fmtid="{D5CDD505-2E9C-101B-9397-08002B2CF9AE}" pid="29" name="C_FormConfigId">
    <vt:lpwstr>733bf94d-e97a-4765-b3de-367dbfea7a10</vt:lpwstr>
  </property>
  <property fmtid="{D5CDD505-2E9C-101B-9397-08002B2CF9AE}" pid="30" name="C_FrequencyInMonths">
    <vt:lpwstr>0</vt:lpwstr>
  </property>
  <property fmtid="{D5CDD505-2E9C-101B-9397-08002B2CF9AE}" pid="31" name="C_HasPreviousIssue">
    <vt:lpwstr>False</vt:lpwstr>
  </property>
  <property fmtid="{D5CDD505-2E9C-101B-9397-08002B2CF9AE}" pid="32" name="C_HasVisibleReportTemplates">
    <vt:lpwstr>False</vt:lpwstr>
  </property>
  <property fmtid="{D5CDD505-2E9C-101B-9397-08002B2CF9AE}" pid="33" name="C_IssueNumber">
    <vt:lpwstr>1</vt:lpwstr>
  </property>
  <property fmtid="{D5CDD505-2E9C-101B-9397-08002B2CF9AE}" pid="34" name="C_Language">
    <vt:lpwstr>sv-SE</vt:lpwstr>
  </property>
  <property fmtid="{D5CDD505-2E9C-101B-9397-08002B2CF9AE}" pid="35" name="C_Link">
    <vt:lpwstr>https://rjh.centuri.se:443/RegNo/25804</vt:lpwstr>
  </property>
  <property fmtid="{D5CDD505-2E9C-101B-9397-08002B2CF9AE}" pid="36" name="C_LinkToDoRespond">
    <vt:lpwstr>https://rjh.centuri.se:443/#/todo/dependee</vt:lpwstr>
  </property>
  <property fmtid="{D5CDD505-2E9C-101B-9397-08002B2CF9AE}" pid="37" name="C_Link_Compare">
    <vt:lpwstr/>
  </property>
  <property fmtid="{D5CDD505-2E9C-101B-9397-08002B2CF9AE}" pid="38" name="C_Link_ToDo_Tasks">
    <vt:lpwstr>https://rjh.centuri.se:443/#/todo/tasks</vt:lpwstr>
  </property>
  <property fmtid="{D5CDD505-2E9C-101B-9397-08002B2CF9AE}" pid="39" name="C_Link_ToDo_Work">
    <vt:lpwstr>https://rjh.centuri.se:443/#/todo/work</vt:lpwstr>
  </property>
  <property fmtid="{D5CDD505-2E9C-101B-9397-08002B2CF9AE}" pid="40" name="C_Mandatory">
    <vt:lpwstr>False</vt:lpwstr>
  </property>
  <property fmtid="{D5CDD505-2E9C-101B-9397-08002B2CF9AE}" pid="41" name="C_OldRegNo">
    <vt:lpwstr/>
  </property>
  <property fmtid="{D5CDD505-2E9C-101B-9397-08002B2CF9AE}" pid="42" name="C_Owner">
    <vt:lpwstr>Kristina Seling</vt:lpwstr>
  </property>
  <property fmtid="{D5CDD505-2E9C-101B-9397-08002B2CF9AE}" pid="43" name="C_Owners">
    <vt:lpwstr>Kristina Seling</vt:lpwstr>
  </property>
  <property fmtid="{D5CDD505-2E9C-101B-9397-08002B2CF9AE}" pid="44" name="C_Owner_Email">
    <vt:lpwstr>kristina.seling@regionjh.se</vt:lpwstr>
  </property>
  <property fmtid="{D5CDD505-2E9C-101B-9397-08002B2CF9AE}" pid="45" name="C_Owner_FamilyName">
    <vt:lpwstr>Seling</vt:lpwstr>
  </property>
  <property fmtid="{D5CDD505-2E9C-101B-9397-08002B2CF9AE}" pid="46" name="C_Owner_GivenName">
    <vt:lpwstr>Kristina</vt:lpwstr>
  </property>
  <property fmtid="{D5CDD505-2E9C-101B-9397-08002B2CF9AE}" pid="47" name="C_Owner_JobTitle">
    <vt:lpwstr/>
  </property>
  <property fmtid="{D5CDD505-2E9C-101B-9397-08002B2CF9AE}" pid="48" name="C_Owner_Metadata">
    <vt:lpwstr/>
  </property>
  <property fmtid="{D5CDD505-2E9C-101B-9397-08002B2CF9AE}" pid="49" name="C_Owner_Title">
    <vt:lpwstr/>
  </property>
  <property fmtid="{D5CDD505-2E9C-101B-9397-08002B2CF9AE}" pid="50" name="C_Owner_UserName">
    <vt:lpwstr>krse</vt:lpwstr>
  </property>
  <property fmtid="{D5CDD505-2E9C-101B-9397-08002B2CF9AE}" pid="51" name="C_Owner_WorkUnit">
    <vt:lpwstr>Läkemedelskommittén</vt:lpwstr>
  </property>
  <property fmtid="{D5CDD505-2E9C-101B-9397-08002B2CF9AE}" pid="52" name="C_Owner_WorkUnitPath">
    <vt:lpwstr>Region Jämtland Härjedalen / Ledningssystem / Läkemedelskommittén</vt:lpwstr>
  </property>
  <property fmtid="{D5CDD505-2E9C-101B-9397-08002B2CF9AE}" pid="53" name="C_Owner_WorkUnit_ExternalId">
    <vt:lpwstr/>
  </property>
  <property fmtid="{D5CDD505-2E9C-101B-9397-08002B2CF9AE}" pid="54" name="C_RegistrationNumber">
    <vt:lpwstr>25804</vt:lpwstr>
  </property>
  <property fmtid="{D5CDD505-2E9C-101B-9397-08002B2CF9AE}" pid="55" name="C_RegistrationNumberId">
    <vt:lpwstr>a9a0820e-bec5-4999-a702-ea7a24a33ac1</vt:lpwstr>
  </property>
  <property fmtid="{D5CDD505-2E9C-101B-9397-08002B2CF9AE}" pid="56" name="C_RegNo">
    <vt:lpwstr>25804-1</vt:lpwstr>
  </property>
  <property fmtid="{D5CDD505-2E9C-101B-9397-08002B2CF9AE}" pid="57" name="C_Restricted">
    <vt:lpwstr>False</vt:lpwstr>
  </property>
  <property fmtid="{D5CDD505-2E9C-101B-9397-08002B2CF9AE}" pid="58" name="C_Reviewed">
    <vt:lpwstr/>
  </property>
  <property fmtid="{D5CDD505-2E9C-101B-9397-08002B2CF9AE}" pid="59" name="C_ReviewedDate">
    <vt:lpwstr/>
  </property>
  <property fmtid="{D5CDD505-2E9C-101B-9397-08002B2CF9AE}" pid="60" name="C_Reviewers">
    <vt:lpwstr/>
  </property>
  <property fmtid="{D5CDD505-2E9C-101B-9397-08002B2CF9AE}" pid="61" name="C_Reviewers_JobTitles">
    <vt:lpwstr/>
  </property>
  <property fmtid="{D5CDD505-2E9C-101B-9397-08002B2CF9AE}" pid="62" name="C_Reviewers_WorkUnits">
    <vt:lpwstr/>
  </property>
  <property fmtid="{D5CDD505-2E9C-101B-9397-08002B2CF9AE}" pid="63" name="C_Revision">
    <vt:lpwstr>0</vt:lpwstr>
  </property>
  <property fmtid="{D5CDD505-2E9C-101B-9397-08002B2CF9AE}" pid="64" name="C_Stage">
    <vt:lpwstr>Publicerad</vt:lpwstr>
  </property>
  <property fmtid="{D5CDD505-2E9C-101B-9397-08002B2CF9AE}" pid="65" name="C_StartAfter">
    <vt:lpwstr/>
  </property>
  <property fmtid="{D5CDD505-2E9C-101B-9397-08002B2CF9AE}" pid="66" name="C_StartAfterDate">
    <vt:lpwstr/>
  </property>
  <property fmtid="{D5CDD505-2E9C-101B-9397-08002B2CF9AE}" pid="67" name="C_Tags">
    <vt:lpwstr>Information till patient</vt:lpwstr>
  </property>
  <property fmtid="{D5CDD505-2E9C-101B-9397-08002B2CF9AE}" pid="68" name="C_Template">
    <vt:lpwstr>Hälsoval. Word-dokument med stående sidorintering.</vt:lpwstr>
  </property>
  <property fmtid="{D5CDD505-2E9C-101B-9397-08002B2CF9AE}" pid="69" name="C_Title">
    <vt:lpwstr>Patientinformation Metformin</vt:lpwstr>
  </property>
  <property fmtid="{D5CDD505-2E9C-101B-9397-08002B2CF9AE}" pid="70" name="C_UpdatedWhen">
    <vt:lpwstr>2015-06-10</vt:lpwstr>
  </property>
  <property fmtid="{D5CDD505-2E9C-101B-9397-08002B2CF9AE}" pid="71" name="C_UpdatedWhenDate">
    <vt:lpwstr>2015-06-10</vt:lpwstr>
  </property>
  <property fmtid="{D5CDD505-2E9C-101B-9397-08002B2CF9AE}" pid="72" name="C_ValidFrom">
    <vt:lpwstr>2015-06-10</vt:lpwstr>
  </property>
  <property fmtid="{D5CDD505-2E9C-101B-9397-08002B2CF9AE}" pid="73" name="C_ValidFromDate">
    <vt:lpwstr>2015-06-10</vt:lpwstr>
  </property>
  <property fmtid="{D5CDD505-2E9C-101B-9397-08002B2CF9AE}" pid="74" name="C_ValidUntil">
    <vt:lpwstr/>
  </property>
  <property fmtid="{D5CDD505-2E9C-101B-9397-08002B2CF9AE}" pid="75" name="C_ValidUntilDate">
    <vt:lpwstr/>
  </property>
  <property fmtid="{D5CDD505-2E9C-101B-9397-08002B2CF9AE}" pid="76" name="C_ViewMode">
    <vt:lpwstr>ViewModeOriginal</vt:lpwstr>
  </property>
  <property fmtid="{D5CDD505-2E9C-101B-9397-08002B2CF9AE}" pid="77" name="C_Workflow">
    <vt:lpwstr>Formulär</vt:lpwstr>
  </property>
  <property fmtid="{D5CDD505-2E9C-101B-9397-08002B2CF9AE}" pid="78" name="C_WorkflowId">
    <vt:lpwstr>f0fe7c87-08e8-5f0d-a5a0-07880ba31738</vt:lpwstr>
  </property>
  <property fmtid="{D5CDD505-2E9C-101B-9397-08002B2CF9AE}" pid="79" name="C_WorkUnit">
    <vt:lpwstr>Läkemedelskommittén</vt:lpwstr>
  </property>
  <property fmtid="{D5CDD505-2E9C-101B-9397-08002B2CF9AE}" pid="80" name="C_WorkUnitPath">
    <vt:lpwstr>Region Jämtland Härjedalen / Ledningssystem / Läkemedelskommittén</vt:lpwstr>
  </property>
  <property fmtid="{D5CDD505-2E9C-101B-9397-08002B2CF9AE}" pid="81" name="DistributionMessage">
    <vt:lpwstr/>
  </property>
  <property fmtid="{D5CDD505-2E9C-101B-9397-08002B2CF9AE}" pid="82" name="DocumentNo">
    <vt:lpwstr>25804-1</vt:lpwstr>
  </property>
  <property fmtid="{D5CDD505-2E9C-101B-9397-08002B2CF9AE}" pid="83" name="Folder">
    <vt:lpwstr>Den enda mappen</vt:lpwstr>
  </property>
</Properties>
</file>