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5.0 -->
  <w:body>
    <w:p w:rsidR="00556967" w:rsidP="00980C6E" w14:paraId="3C8E65EC" w14:textId="77777777">
      <w:pPr>
        <w:tabs>
          <w:tab w:val="left" w:pos="3402"/>
          <w:tab w:val="left" w:pos="6237"/>
        </w:tabs>
        <w:ind w:right="-427"/>
      </w:pPr>
      <w:r w:rsidRPr="00290CE7">
        <w:rPr>
          <w:b/>
        </w:rPr>
        <w:t>Hjälpmedel och MA-enheten</w:t>
      </w:r>
      <w:r>
        <w:rPr>
          <w:b/>
        </w:rPr>
        <w:tab/>
      </w:r>
      <w:r w:rsidRPr="005B11FA">
        <w:rPr>
          <w:b/>
        </w:rPr>
        <w:t>Kundtjänst:</w:t>
      </w:r>
      <w:r>
        <w:t xml:space="preserve"> 063-147710</w:t>
      </w:r>
      <w:r>
        <w:tab/>
        <w:t>www.regionjh.se/hmc</w:t>
      </w:r>
    </w:p>
    <w:p w:rsidR="00556967" w:rsidP="00556967" w14:paraId="3DE8F47D" w14:textId="77777777">
      <w:pPr>
        <w:tabs>
          <w:tab w:val="left" w:pos="3402"/>
        </w:tabs>
      </w:pPr>
      <w:r>
        <w:t>Göviken Lugnviksvägen 8, Östersund</w:t>
      </w:r>
      <w:r>
        <w:tab/>
      </w:r>
      <w:r w:rsidRPr="005B11FA">
        <w:rPr>
          <w:b/>
        </w:rPr>
        <w:t>Öppet:</w:t>
      </w:r>
      <w:r w:rsidR="001C2ED6">
        <w:t xml:space="preserve"> Vardagar 7.00</w:t>
      </w:r>
      <w:r>
        <w:t>-15.30.</w:t>
      </w:r>
    </w:p>
    <w:p w:rsidR="00556967" w:rsidRPr="00980C6E" w:rsidP="00980C6E" w14:paraId="2CF82C83" w14:textId="77777777">
      <w:pPr>
        <w:pStyle w:val="Heading1"/>
        <w:tabs>
          <w:tab w:val="left" w:pos="2793"/>
        </w:tabs>
        <w:spacing w:before="400"/>
        <w:ind w:right="709"/>
        <w:rPr>
          <w:sz w:val="48"/>
          <w:szCs w:val="48"/>
        </w:rPr>
      </w:pPr>
      <w:r w:rsidRPr="00980C6E">
        <w:rPr>
          <w:sz w:val="48"/>
          <w:szCs w:val="48"/>
        </w:rPr>
        <w:t>Information om din</w:t>
      </w:r>
      <w:r w:rsidRPr="00980C6E">
        <w:rPr>
          <w:sz w:val="48"/>
          <w:szCs w:val="48"/>
        </w:rPr>
        <w:t xml:space="preserve"> elrullstol</w:t>
      </w:r>
    </w:p>
    <w:p w:rsidR="00556967" w:rsidRPr="00980C6E" w:rsidP="00980C6E" w14:paraId="47D073E8" w14:textId="1B1244C7">
      <w:pPr>
        <w:pStyle w:val="Brdtext-RJH"/>
        <w:ind w:right="-708"/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Du har fått låna en elektrisk rullstol från Region Jämtland Härjedalen. Den </w:t>
      </w:r>
      <w:r w:rsidRPr="00980C6E">
        <w:rPr>
          <w:sz w:val="18"/>
          <w:szCs w:val="18"/>
          <w:lang w:val="sv-SE"/>
        </w:rPr>
        <w:t>förskrivare som gjort en bedömning av dina behov</w:t>
      </w:r>
      <w:r w:rsidRPr="00980C6E" w:rsidR="002A2BDF">
        <w:rPr>
          <w:sz w:val="18"/>
          <w:szCs w:val="18"/>
          <w:lang w:val="sv-SE"/>
        </w:rPr>
        <w:t xml:space="preserve">, </w:t>
      </w:r>
      <w:r w:rsidRPr="00980C6E">
        <w:rPr>
          <w:sz w:val="18"/>
          <w:szCs w:val="18"/>
          <w:lang w:val="sv-SE"/>
        </w:rPr>
        <w:t xml:space="preserve">är den person som du ska kontakta om du har frågor kring elrullstolen. </w:t>
      </w:r>
      <w:r w:rsidRPr="00980C6E">
        <w:rPr>
          <w:b/>
          <w:sz w:val="18"/>
          <w:szCs w:val="18"/>
          <w:lang w:val="sv-SE"/>
        </w:rPr>
        <w:t>För e</w:t>
      </w:r>
      <w:r w:rsidRPr="00980C6E" w:rsidR="001C2ED6">
        <w:rPr>
          <w:b/>
          <w:sz w:val="18"/>
          <w:szCs w:val="18"/>
          <w:lang w:val="sv-SE"/>
        </w:rPr>
        <w:t>lrullstolen tas en årlig</w:t>
      </w:r>
      <w:r w:rsidRPr="00980C6E">
        <w:rPr>
          <w:b/>
          <w:sz w:val="18"/>
          <w:szCs w:val="18"/>
          <w:lang w:val="sv-SE"/>
        </w:rPr>
        <w:t xml:space="preserve"> </w:t>
      </w:r>
      <w:r w:rsidRPr="00980C6E" w:rsidR="001C2ED6">
        <w:rPr>
          <w:b/>
          <w:sz w:val="18"/>
          <w:szCs w:val="18"/>
          <w:lang w:val="sv-SE"/>
        </w:rPr>
        <w:t>avgift ut, e</w:t>
      </w:r>
      <w:r w:rsidRPr="00980C6E">
        <w:rPr>
          <w:b/>
          <w:sz w:val="18"/>
          <w:szCs w:val="18"/>
          <w:lang w:val="sv-SE"/>
        </w:rPr>
        <w:t xml:space="preserve">n faktura kommer att skickas hem till dig. </w:t>
      </w:r>
      <w:r w:rsidRPr="00980C6E">
        <w:rPr>
          <w:sz w:val="18"/>
          <w:szCs w:val="18"/>
          <w:lang w:val="sv-SE"/>
        </w:rPr>
        <w:t>När du inte längre har användning av hjälpmed</w:t>
      </w:r>
      <w:r w:rsidRPr="00980C6E">
        <w:rPr>
          <w:sz w:val="18"/>
          <w:szCs w:val="18"/>
          <w:lang w:val="sv-SE"/>
        </w:rPr>
        <w:t>let, eller om det är trasigt</w:t>
      </w:r>
      <w:r w:rsidRPr="00980C6E" w:rsidR="001C2ED6">
        <w:rPr>
          <w:sz w:val="18"/>
          <w:szCs w:val="18"/>
          <w:lang w:val="sv-SE"/>
        </w:rPr>
        <w:t xml:space="preserve"> ska du kontakta din förskrivare för att få hjälp.</w:t>
      </w:r>
    </w:p>
    <w:p w:rsidR="00556967" w:rsidRPr="00980C6E" w:rsidP="00556967" w14:paraId="22FB6EB7" w14:textId="77777777">
      <w:pPr>
        <w:pStyle w:val="Brdtext-RJH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>Allmänna regler</w:t>
      </w:r>
    </w:p>
    <w:p w:rsidR="00556967" w:rsidRPr="00980C6E" w:rsidP="00556967" w14:paraId="22D31762" w14:textId="77777777">
      <w:pPr>
        <w:pStyle w:val="Brdtext-RJH"/>
        <w:numPr>
          <w:ilvl w:val="0"/>
          <w:numId w:val="22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Du får inte låna ut din elrullstol till någon annan. Du får inte heller skjutsa någon annan person om stolen inte är avsedd för det. </w:t>
      </w:r>
    </w:p>
    <w:p w:rsidR="00556967" w:rsidRPr="00980C6E" w:rsidP="00556967" w14:paraId="1734C739" w14:textId="77777777">
      <w:pPr>
        <w:pStyle w:val="Brdtext-RJH"/>
        <w:numPr>
          <w:ilvl w:val="0"/>
          <w:numId w:val="22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Du får inte köra elrullstol</w:t>
      </w:r>
      <w:r w:rsidRPr="00980C6E">
        <w:rPr>
          <w:sz w:val="18"/>
          <w:szCs w:val="18"/>
          <w:lang w:val="sv-SE"/>
        </w:rPr>
        <w:t xml:space="preserve"> om du är påverkad av alkohol eller andra droger.</w:t>
      </w:r>
    </w:p>
    <w:p w:rsidR="00556967" w:rsidRPr="00980C6E" w:rsidP="00556967" w14:paraId="5ECB8728" w14:textId="77777777">
      <w:pPr>
        <w:pStyle w:val="Brdtext-RJH"/>
        <w:numPr>
          <w:ilvl w:val="0"/>
          <w:numId w:val="22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Du får inte förändra eller laga den själv.    </w:t>
      </w:r>
    </w:p>
    <w:p w:rsidR="00556967" w:rsidRPr="00980C6E" w:rsidP="00556967" w14:paraId="410D053D" w14:textId="77777777">
      <w:pPr>
        <w:pStyle w:val="Brdtext-RJH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>Du ansvara</w:t>
      </w:r>
      <w:r w:rsidRPr="00980C6E" w:rsidR="001C2ED6">
        <w:rPr>
          <w:rFonts w:asciiTheme="minorHAnsi" w:hAnsiTheme="minorHAnsi" w:cstheme="minorHAnsi"/>
          <w:b/>
          <w:sz w:val="18"/>
          <w:szCs w:val="18"/>
          <w:lang w:val="sv-SE"/>
        </w:rPr>
        <w:t>r</w:t>
      </w:r>
      <w:r w:rsidRPr="00980C6E" w:rsidR="00496006">
        <w:rPr>
          <w:rFonts w:asciiTheme="minorHAnsi" w:hAnsiTheme="minorHAnsi" w:cstheme="minorHAnsi"/>
          <w:b/>
          <w:sz w:val="18"/>
          <w:szCs w:val="18"/>
          <w:lang w:val="sv-SE"/>
        </w:rPr>
        <w:t xml:space="preserve"> för att:</w:t>
      </w:r>
    </w:p>
    <w:p w:rsidR="00556967" w:rsidRPr="00980C6E" w:rsidP="00556967" w14:paraId="2B8ECABB" w14:textId="77777777">
      <w:pPr>
        <w:pStyle w:val="Brdtext-RJH"/>
        <w:numPr>
          <w:ilvl w:val="0"/>
          <w:numId w:val="23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… rengöra elrullstolen; torka med lätt fuktad trasa. Elrullstolen får aldrig spolas av.</w:t>
      </w:r>
    </w:p>
    <w:p w:rsidR="00556967" w:rsidRPr="00980C6E" w:rsidP="00556967" w14:paraId="20042C0C" w14:textId="77777777">
      <w:pPr>
        <w:pStyle w:val="Brdtext-RJH"/>
        <w:numPr>
          <w:ilvl w:val="0"/>
          <w:numId w:val="23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… hålla däcken pumpade, rekommenderat lufttryck i däcken finns i bruksanvisningen. </w:t>
      </w:r>
    </w:p>
    <w:p w:rsidR="00556967" w:rsidRPr="00980C6E" w:rsidP="00556967" w14:paraId="5B1A801B" w14:textId="77777777">
      <w:pPr>
        <w:pStyle w:val="Brdtext-RJH"/>
        <w:numPr>
          <w:ilvl w:val="0"/>
          <w:numId w:val="23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… förvara elrullstolen i lämpligt utrymme, på fast underlag skyddat från nederbörd.</w:t>
      </w:r>
    </w:p>
    <w:p w:rsidR="00556967" w:rsidRPr="00980C6E" w:rsidP="00556967" w14:paraId="22B16B0B" w14:textId="77777777">
      <w:pPr>
        <w:pStyle w:val="Brdtext-RJH"/>
        <w:numPr>
          <w:ilvl w:val="0"/>
          <w:numId w:val="23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… laddningen utförs på rätt sätt.</w:t>
      </w:r>
    </w:p>
    <w:p w:rsidR="00556967" w:rsidRPr="00980C6E" w:rsidP="00556967" w14:paraId="0B6459AB" w14:textId="77777777">
      <w:pPr>
        <w:pStyle w:val="Brdtext-RJH"/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Om elrullstolen inte används på lång tid ska den ändå </w:t>
      </w:r>
      <w:r w:rsidRPr="00980C6E">
        <w:rPr>
          <w:sz w:val="18"/>
          <w:szCs w:val="18"/>
          <w:lang w:val="sv-SE"/>
        </w:rPr>
        <w:t>underhållsladdas minst var 14:e dag.</w:t>
      </w:r>
    </w:p>
    <w:p w:rsidR="001C2ED6" w:rsidRPr="00980C6E" w:rsidP="00556967" w14:paraId="23D0B257" w14:textId="77777777">
      <w:pPr>
        <w:pStyle w:val="Brdtext-RJH"/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Slarv, stor oaktsamhet eller vanvård av elrullstolen kan göra att du blir ersättningsskyldig.</w:t>
      </w:r>
    </w:p>
    <w:p w:rsidR="00556967" w:rsidRPr="00980C6E" w:rsidP="00556967" w14:paraId="18567672" w14:textId="77777777">
      <w:pPr>
        <w:pStyle w:val="Brdtext-RJH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>Din förskrivare ansvarar för att …</w:t>
      </w:r>
    </w:p>
    <w:p w:rsidR="00556967" w:rsidRPr="00980C6E" w:rsidP="00556967" w14:paraId="480AA7CA" w14:textId="77777777">
      <w:pPr>
        <w:pStyle w:val="Brdtext-RJH"/>
        <w:numPr>
          <w:ilvl w:val="0"/>
          <w:numId w:val="24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… i samråd med dig utreda ditt behov av hjälpmedel.</w:t>
      </w:r>
    </w:p>
    <w:p w:rsidR="00556967" w:rsidRPr="00980C6E" w:rsidP="00556967" w14:paraId="5BD3C8F2" w14:textId="77777777">
      <w:pPr>
        <w:pStyle w:val="Brdtext-RJH"/>
        <w:numPr>
          <w:ilvl w:val="0"/>
          <w:numId w:val="24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… ställa in hjälpmedlet efter dina beh</w:t>
      </w:r>
      <w:r w:rsidRPr="00980C6E">
        <w:rPr>
          <w:sz w:val="18"/>
          <w:szCs w:val="18"/>
          <w:lang w:val="sv-SE"/>
        </w:rPr>
        <w:t>ov och prova ut det i miljön där det ska användas.</w:t>
      </w:r>
    </w:p>
    <w:p w:rsidR="00556967" w:rsidRPr="00980C6E" w:rsidP="00556967" w14:paraId="66D0E093" w14:textId="77777777">
      <w:pPr>
        <w:pStyle w:val="Brdtext-RJH"/>
        <w:numPr>
          <w:ilvl w:val="0"/>
          <w:numId w:val="24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… instruera dig, eventuell personal och närstående om hur hjälpmedlet fungerar och träna in hur </w:t>
      </w:r>
      <w:r w:rsidRPr="00980C6E">
        <w:rPr>
          <w:sz w:val="18"/>
          <w:szCs w:val="18"/>
          <w:lang w:val="sv-SE"/>
        </w:rPr>
        <w:t>hjälpmedlet ska användas och skötas.</w:t>
      </w:r>
    </w:p>
    <w:p w:rsidR="00556967" w:rsidRPr="00980C6E" w:rsidP="00556967" w14:paraId="7644607C" w14:textId="77777777">
      <w:pPr>
        <w:pStyle w:val="Brdtext-RJH"/>
        <w:numPr>
          <w:ilvl w:val="0"/>
          <w:numId w:val="24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… följa upp att ditt hjälpmedel fungerar som det var tänkt.</w:t>
      </w:r>
    </w:p>
    <w:p w:rsidR="00556967" w:rsidRPr="00980C6E" w:rsidP="00556967" w14:paraId="38366344" w14:textId="77777777">
      <w:pPr>
        <w:pStyle w:val="Brdtext-RJH"/>
        <w:rPr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>Om du flytta</w:t>
      </w: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 xml:space="preserve">r </w:t>
      </w:r>
      <w:r w:rsidRPr="00980C6E">
        <w:rPr>
          <w:sz w:val="18"/>
          <w:szCs w:val="18"/>
          <w:lang w:val="sv-SE"/>
        </w:rPr>
        <w:t xml:space="preserve">ska du alltid i god tid före flytten kontakta din förskrivare för att komma överens </w:t>
      </w:r>
      <w:r w:rsidRPr="00980C6E" w:rsidR="00B55ED1">
        <w:rPr>
          <w:sz w:val="18"/>
          <w:szCs w:val="18"/>
          <w:lang w:val="sv-SE"/>
        </w:rPr>
        <w:t xml:space="preserve">med Hjälpmedelscentralen </w:t>
      </w:r>
      <w:r w:rsidRPr="00980C6E">
        <w:rPr>
          <w:sz w:val="18"/>
          <w:szCs w:val="18"/>
          <w:lang w:val="sv-SE"/>
        </w:rPr>
        <w:t>om vilka hjälpmedel du</w:t>
      </w:r>
      <w:r w:rsidRPr="00980C6E" w:rsidR="00B55ED1">
        <w:rPr>
          <w:sz w:val="18"/>
          <w:szCs w:val="18"/>
          <w:lang w:val="sv-SE"/>
        </w:rPr>
        <w:t xml:space="preserve"> eventuellt </w:t>
      </w:r>
      <w:r w:rsidRPr="00980C6E">
        <w:rPr>
          <w:sz w:val="18"/>
          <w:szCs w:val="18"/>
          <w:lang w:val="sv-SE"/>
        </w:rPr>
        <w:t>får ta med dig vid flytten.</w:t>
      </w:r>
    </w:p>
    <w:p w:rsidR="00556967" w:rsidRPr="00980C6E" w:rsidP="00556967" w14:paraId="198B090A" w14:textId="77777777">
      <w:pPr>
        <w:pStyle w:val="Brdtext-RJH"/>
        <w:rPr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 xml:space="preserve">Om olyckan är framme </w:t>
      </w:r>
      <w:r w:rsidRPr="00980C6E">
        <w:rPr>
          <w:sz w:val="18"/>
          <w:szCs w:val="18"/>
          <w:lang w:val="sv-SE"/>
        </w:rPr>
        <w:t>och hjälpmedlet har blivit skadat eller borttappat ska du anmä</w:t>
      </w:r>
      <w:r w:rsidRPr="00980C6E">
        <w:rPr>
          <w:sz w:val="18"/>
          <w:szCs w:val="18"/>
          <w:lang w:val="sv-SE"/>
        </w:rPr>
        <w:t>la detta till din förskrivare.</w:t>
      </w:r>
    </w:p>
    <w:p w:rsidR="002A2BDF" w:rsidRPr="00980C6E" w:rsidP="002A2BDF" w14:paraId="05E6763D" w14:textId="77777777">
      <w:pPr>
        <w:pStyle w:val="Brdtext-RJH"/>
        <w:ind w:left="-567" w:firstLine="567"/>
        <w:rPr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 xml:space="preserve">Försäkringsskydd: </w:t>
      </w:r>
      <w:r w:rsidRPr="00980C6E">
        <w:rPr>
          <w:sz w:val="18"/>
          <w:szCs w:val="18"/>
          <w:lang w:val="sv-SE"/>
        </w:rPr>
        <w:t>Kontakta ditt f</w:t>
      </w:r>
      <w:r w:rsidRPr="00980C6E" w:rsidR="00B55ED1">
        <w:rPr>
          <w:sz w:val="18"/>
          <w:szCs w:val="18"/>
          <w:lang w:val="sv-SE"/>
        </w:rPr>
        <w:t>örsäkringsbolag och kontrollera</w:t>
      </w:r>
      <w:r w:rsidRPr="00980C6E">
        <w:rPr>
          <w:sz w:val="18"/>
          <w:szCs w:val="18"/>
          <w:lang w:val="sv-SE"/>
        </w:rPr>
        <w:t xml:space="preserve"> om </w:t>
      </w:r>
      <w:r w:rsidRPr="00980C6E" w:rsidR="00B55ED1">
        <w:rPr>
          <w:sz w:val="18"/>
          <w:szCs w:val="18"/>
          <w:lang w:val="sv-SE"/>
        </w:rPr>
        <w:t xml:space="preserve">din hemförsäkring </w:t>
      </w:r>
    </w:p>
    <w:p w:rsidR="002A2BDF" w:rsidRPr="00980C6E" w:rsidP="002A2BDF" w14:paraId="7552BF13" w14:textId="77777777">
      <w:pPr>
        <w:pStyle w:val="Brdtext-RJH"/>
        <w:ind w:left="-567" w:firstLine="567"/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ersätter skada på annan person eller egendom om du råkar ut för en olycka med ditt lånade </w:t>
      </w:r>
    </w:p>
    <w:p w:rsidR="00556967" w:rsidRPr="00980C6E" w:rsidP="002A2BDF" w14:paraId="02792F99" w14:textId="77777777">
      <w:pPr>
        <w:pStyle w:val="Brdtext-RJH"/>
        <w:ind w:left="-567" w:firstLine="567"/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hjälpmedel.</w:t>
      </w:r>
    </w:p>
    <w:p w:rsidR="00556967" w:rsidRPr="00980C6E" w:rsidP="00556967" w14:paraId="7E239F13" w14:textId="77777777">
      <w:pPr>
        <w:pStyle w:val="Brdtext-RJH"/>
        <w:rPr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>Teknisk service</w:t>
      </w:r>
      <w:r w:rsidRPr="00980C6E" w:rsidR="00D63AFB">
        <w:rPr>
          <w:rFonts w:asciiTheme="minorHAnsi" w:hAnsiTheme="minorHAnsi" w:cstheme="minorHAnsi"/>
          <w:b/>
          <w:sz w:val="18"/>
          <w:szCs w:val="18"/>
          <w:lang w:val="sv-SE"/>
        </w:rPr>
        <w:t xml:space="preserve">, </w:t>
      </w:r>
      <w:r w:rsidRPr="00980C6E" w:rsidR="002A2BDF">
        <w:rPr>
          <w:sz w:val="18"/>
          <w:szCs w:val="18"/>
          <w:lang w:val="sv-SE"/>
        </w:rPr>
        <w:t>s</w:t>
      </w:r>
      <w:r w:rsidRPr="00980C6E" w:rsidR="00D63AFB">
        <w:rPr>
          <w:sz w:val="18"/>
          <w:szCs w:val="18"/>
          <w:lang w:val="sv-SE"/>
        </w:rPr>
        <w:t>åsom s</w:t>
      </w:r>
      <w:r w:rsidRPr="00980C6E">
        <w:rPr>
          <w:sz w:val="18"/>
          <w:szCs w:val="18"/>
          <w:lang w:val="sv-SE"/>
        </w:rPr>
        <w:t>ervice och reparationer</w:t>
      </w:r>
      <w:r w:rsidRPr="00980C6E" w:rsidR="00D63AFB">
        <w:rPr>
          <w:sz w:val="18"/>
          <w:szCs w:val="18"/>
          <w:lang w:val="sv-SE"/>
        </w:rPr>
        <w:t>,</w:t>
      </w:r>
      <w:r w:rsidRPr="00980C6E">
        <w:rPr>
          <w:sz w:val="18"/>
          <w:szCs w:val="18"/>
          <w:lang w:val="sv-SE"/>
        </w:rPr>
        <w:t xml:space="preserve"> är kostnadsfria för dig som användare. Kontakta din förskrivare.</w:t>
      </w:r>
    </w:p>
    <w:p w:rsidR="00556967" w:rsidRPr="00980C6E" w:rsidP="00556967" w14:paraId="379A9956" w14:textId="77777777">
      <w:pPr>
        <w:pStyle w:val="Brdtext-RJH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>Trafikregler</w:t>
      </w:r>
    </w:p>
    <w:p w:rsidR="00556967" w:rsidRPr="00980C6E" w:rsidP="00556967" w14:paraId="40F94558" w14:textId="77777777">
      <w:pPr>
        <w:pStyle w:val="Brdtext-RJH"/>
        <w:numPr>
          <w:ilvl w:val="0"/>
          <w:numId w:val="25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>Kör alltid över trottoarkanter och hinder rakt framifrån.</w:t>
      </w:r>
    </w:p>
    <w:p w:rsidR="00556967" w:rsidRPr="00980C6E" w:rsidP="00556967" w14:paraId="35E61749" w14:textId="77777777">
      <w:pPr>
        <w:pStyle w:val="Brdtext-RJH"/>
        <w:numPr>
          <w:ilvl w:val="0"/>
          <w:numId w:val="25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Om du inte kör </w:t>
      </w:r>
      <w:r w:rsidRPr="00980C6E" w:rsidR="00D63AFB">
        <w:rPr>
          <w:sz w:val="18"/>
          <w:szCs w:val="18"/>
          <w:lang w:val="sv-SE"/>
        </w:rPr>
        <w:t xml:space="preserve">i </w:t>
      </w:r>
      <w:r w:rsidRPr="00980C6E">
        <w:rPr>
          <w:sz w:val="18"/>
          <w:szCs w:val="18"/>
          <w:lang w:val="sv-SE"/>
        </w:rPr>
        <w:t xml:space="preserve">normal </w:t>
      </w:r>
      <w:r w:rsidRPr="00980C6E">
        <w:rPr>
          <w:sz w:val="18"/>
          <w:szCs w:val="18"/>
          <w:lang w:val="sv-SE"/>
        </w:rPr>
        <w:t>gångfart</w:t>
      </w:r>
      <w:r w:rsidRPr="00980C6E">
        <w:rPr>
          <w:sz w:val="18"/>
          <w:szCs w:val="18"/>
          <w:lang w:val="sv-SE"/>
        </w:rPr>
        <w:t xml:space="preserve"> (cirka 4 km/h) betraktas du som en gångtrafikant och ska köra på trottoaren och använd</w:t>
      </w:r>
      <w:r w:rsidRPr="00980C6E">
        <w:rPr>
          <w:sz w:val="18"/>
          <w:szCs w:val="18"/>
          <w:lang w:val="sv-SE"/>
        </w:rPr>
        <w:t xml:space="preserve">a övergångsställen. </w:t>
      </w:r>
    </w:p>
    <w:p w:rsidR="00556967" w:rsidRPr="00980C6E" w:rsidP="00556967" w14:paraId="57182EF3" w14:textId="44EE6055">
      <w:pPr>
        <w:pStyle w:val="Brdtext-RJH"/>
        <w:numPr>
          <w:ilvl w:val="0"/>
          <w:numId w:val="25"/>
        </w:numPr>
        <w:rPr>
          <w:sz w:val="18"/>
          <w:szCs w:val="18"/>
          <w:lang w:val="sv-SE"/>
        </w:rPr>
      </w:pPr>
      <w:r w:rsidRPr="00980C6E">
        <w:rPr>
          <w:sz w:val="18"/>
          <w:szCs w:val="18"/>
          <w:lang w:val="sv-SE"/>
        </w:rPr>
        <w:t xml:space="preserve">Om du kör fortare än </w:t>
      </w:r>
      <w:r w:rsidRPr="00980C6E">
        <w:rPr>
          <w:sz w:val="18"/>
          <w:szCs w:val="18"/>
          <w:lang w:val="sv-SE"/>
        </w:rPr>
        <w:t>gångfart</w:t>
      </w:r>
      <w:r w:rsidRPr="00980C6E">
        <w:rPr>
          <w:sz w:val="18"/>
          <w:szCs w:val="18"/>
          <w:lang w:val="sv-SE"/>
        </w:rPr>
        <w:t xml:space="preserve">, följ </w:t>
      </w:r>
      <w:r w:rsidRPr="00980C6E">
        <w:rPr>
          <w:sz w:val="18"/>
          <w:szCs w:val="18"/>
          <w:lang w:val="sv-SE"/>
        </w:rPr>
        <w:t xml:space="preserve">samma regler som en cyklist. </w:t>
      </w:r>
    </w:p>
    <w:p w:rsidR="00556967" w:rsidRPr="00980C6E" w:rsidP="00556967" w14:paraId="55CDFB8A" w14:textId="77777777">
      <w:pPr>
        <w:pStyle w:val="Brdtext-RJH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980C6E">
        <w:rPr>
          <w:rFonts w:asciiTheme="minorHAnsi" w:hAnsiTheme="minorHAnsi" w:cstheme="minorHAnsi"/>
          <w:b/>
          <w:sz w:val="18"/>
          <w:szCs w:val="18"/>
          <w:lang w:val="sv-SE"/>
        </w:rPr>
        <w:t>Att resa med el rullstol</w:t>
      </w:r>
    </w:p>
    <w:p w:rsidR="00556967" w:rsidRPr="00980C6E" w:rsidP="00556967" w14:paraId="5A37C01D" w14:textId="77777777">
      <w:pPr>
        <w:pStyle w:val="ListParagraph"/>
        <w:numPr>
          <w:ilvl w:val="0"/>
          <w:numId w:val="26"/>
        </w:numPr>
        <w:rPr>
          <w:rFonts w:ascii="Georgia" w:hAnsi="Georgia"/>
          <w:sz w:val="18"/>
          <w:szCs w:val="18"/>
        </w:rPr>
      </w:pPr>
      <w:r w:rsidRPr="00980C6E">
        <w:rPr>
          <w:rFonts w:ascii="Georgia" w:hAnsi="Georgia"/>
          <w:sz w:val="18"/>
          <w:szCs w:val="18"/>
        </w:rPr>
        <w:t>Förankra</w:t>
      </w:r>
      <w:r w:rsidRPr="00980C6E">
        <w:rPr>
          <w:rFonts w:ascii="Georgia" w:hAnsi="Georgia"/>
          <w:sz w:val="18"/>
          <w:szCs w:val="18"/>
        </w:rPr>
        <w:t xml:space="preserve"> elrullstolen ordentligt med spännremmar. Se i bruksanvisningen var fästpunkterna sitter.</w:t>
      </w:r>
    </w:p>
    <w:p w:rsidR="00556967" w:rsidRPr="00980C6E" w:rsidP="00556967" w14:paraId="27D1F05A" w14:textId="77777777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980C6E">
        <w:rPr>
          <w:rFonts w:ascii="Georgia" w:hAnsi="Georgia"/>
          <w:sz w:val="18"/>
          <w:szCs w:val="18"/>
        </w:rPr>
        <w:t>Eventuellt bälte i elrullstolen är inte godkän</w:t>
      </w:r>
      <w:r w:rsidRPr="00980C6E">
        <w:rPr>
          <w:rFonts w:ascii="Georgia" w:hAnsi="Georgia"/>
          <w:sz w:val="18"/>
          <w:szCs w:val="18"/>
        </w:rPr>
        <w:t>t som säkerhetsbälte.</w:t>
      </w:r>
      <w:r w:rsidRPr="00980C6E">
        <w:rPr>
          <w:rFonts w:asciiTheme="majorHAnsi" w:hAnsiTheme="majorHAnsi"/>
          <w:b/>
          <w:sz w:val="18"/>
          <w:szCs w:val="18"/>
        </w:rPr>
        <w:t xml:space="preserve"> </w:t>
      </w:r>
    </w:p>
    <w:p w:rsidR="008B0837" w:rsidRPr="00556967" w:rsidP="00556967" w14:paraId="3BFE820A" w14:textId="77777777"/>
    <w:sectPr w:rsidSect="00980C6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60" w:right="1983" w:bottom="426" w:left="1701" w:header="73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7B5" w14:paraId="1BE4B01A" w14:textId="77777777">
    <w:pPr>
      <w:tabs>
        <w:tab w:val="center" w:pos="4536"/>
        <w:tab w:val="right" w:pos="9072"/>
      </w:tabs>
      <w:rPr>
        <w:rFonts w:ascii="Arial" w:eastAsia="Arial" w:hAnsi="Arial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ellrutnt1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528AD50C" w14:textId="77777777" w:rsidTr="00F45001">
      <w:tblPrEx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74384004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="Arial" w:hAnsi="Arial" w:cs="Arial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2CFCC99F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="Arial" w:hAnsi="Arial" w:cs="Arial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78CFAF73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="Arial" w:hAnsi="Arial" w:cs="Arial"/>
              <w:color w:val="7F7F7F"/>
              <w:sz w:val="12"/>
              <w:szCs w:val="12"/>
              <w:lang w:eastAsia="sv-SE"/>
            </w:rPr>
          </w:pPr>
        </w:p>
      </w:tc>
    </w:tr>
    <w:tr w14:paraId="5AB26B81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331C1A62" w14:textId="77777777">
          <w:pPr>
            <w:spacing w:after="100" w:line="260" w:lineRule="atLeast"/>
            <w:rPr>
              <w:rFonts w:ascii="Arial" w:hAnsi="Arial" w:cs="Arial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582CE01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="Arial" w:hAnsi="Arial" w:cs="Arial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4C9DBEED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="Arial" w:hAnsi="Arial" w:cs="Arial"/>
              <w:color w:val="7F7F7F"/>
              <w:sz w:val="12"/>
              <w:szCs w:val="12"/>
              <w:lang w:eastAsia="sv-SE"/>
            </w:rPr>
          </w:pPr>
        </w:p>
      </w:tc>
    </w:tr>
    <w:tr w14:paraId="0184FB46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09D312CD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="Arial" w:hAnsi="Arial" w:cs="Arial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="Arial" w:hAnsi="Arial" w:cs="Arial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65A853C4" w14:textId="77777777">
    <w:pPr>
      <w:tabs>
        <w:tab w:val="center" w:pos="4536"/>
        <w:tab w:val="right" w:pos="9072"/>
      </w:tabs>
      <w:rPr>
        <w:rFonts w:ascii="Arial" w:eastAsia="Arial" w:hAnsi="Arial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7B5" w14:paraId="73E0D06B" w14:textId="77777777">
    <w:pPr>
      <w:tabs>
        <w:tab w:val="center" w:pos="4536"/>
        <w:tab w:val="right" w:pos="9072"/>
      </w:tabs>
      <w:rPr>
        <w:rFonts w:ascii="Arial" w:eastAsia="Arial" w:hAnsi="Arial" w:cs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7B5" w14:paraId="4A29AF78" w14:textId="77777777">
    <w:pPr>
      <w:tabs>
        <w:tab w:val="center" w:pos="4536"/>
        <w:tab w:val="right" w:pos="9072"/>
      </w:tabs>
      <w:spacing w:line="180" w:lineRule="exact"/>
      <w:rPr>
        <w:rFonts w:ascii="Arial" w:eastAsia="Times New Roman" w:hAnsi="Arial" w:cs="Times New Roman"/>
        <w:caps/>
        <w:sz w:val="12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122" w:rsidRPr="00AB5EA8" w:rsidP="00982122" w14:paraId="14545266" w14:textId="77777777">
    <w:pPr>
      <w:tabs>
        <w:tab w:val="center" w:pos="4536"/>
        <w:tab w:val="right" w:pos="9072"/>
      </w:tabs>
      <w:spacing w:line="180" w:lineRule="exact"/>
      <w:ind w:right="-907"/>
      <w:rPr>
        <w:rFonts w:ascii="Arial" w:eastAsia="Times New Roman" w:hAnsi="Arial" w:cs="Times New Roman"/>
        <w:caps/>
        <w:color w:val="4D4D4D"/>
        <w:sz w:val="12"/>
        <w:szCs w:val="13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47" name="Bildobjekt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0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45EB11BF" w14:textId="77777777" w:rsidTr="00D86807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01E9C2A3" w14:textId="77777777">
          <w:pPr>
            <w:tabs>
              <w:tab w:val="center" w:pos="4536"/>
              <w:tab w:val="right" w:pos="9072"/>
            </w:tabs>
            <w:spacing w:line="180" w:lineRule="exact"/>
            <w:rPr>
              <w:rFonts w:cs="Arial"/>
              <w:caps/>
              <w:color w:val="7F7F7F"/>
              <w:sz w:val="13"/>
              <w:szCs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7FDCA7CD" w14:textId="4C991F43">
          <w:pPr>
            <w:tabs>
              <w:tab w:val="center" w:pos="4536"/>
              <w:tab w:val="right" w:pos="9072"/>
            </w:tabs>
            <w:spacing w:line="180" w:lineRule="exact"/>
            <w:rPr>
              <w:caps/>
              <w:color w:val="7F7F7F"/>
              <w:sz w:val="13"/>
              <w:szCs w:val="13"/>
            </w:rPr>
          </w:pPr>
          <w:r w:rsidRPr="00975D5F">
            <w:rPr>
              <w:caps/>
              <w:color w:val="7F7F7F"/>
              <w:sz w:val="13"/>
              <w:szCs w:val="13"/>
            </w:rPr>
            <w:fldChar w:fldCharType="begin"/>
          </w:r>
          <w:r w:rsidRPr="00975D5F">
            <w:rPr>
              <w:caps/>
              <w:color w:val="7F7F7F"/>
              <w:sz w:val="13"/>
              <w:szCs w:val="13"/>
            </w:rPr>
            <w:instrText xml:space="preserve"> DOCPROPERTY C_Workflow \* MERGEFORMAT \*</w:instrText>
          </w:r>
          <w:r w:rsidR="00F337B5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>
            <w:rPr>
              <w:caps/>
              <w:color w:val="7F7F7F"/>
              <w:sz w:val="13"/>
              <w:szCs w:val="13"/>
            </w:rPr>
            <w:instrText xml:space="preserve">Upper </w:instrText>
          </w:r>
          <w:r w:rsidRPr="00975D5F">
            <w:rPr>
              <w:caps/>
              <w:color w:val="7F7F7F"/>
              <w:sz w:val="13"/>
              <w:szCs w:val="13"/>
            </w:rPr>
            <w:fldChar w:fldCharType="separate"/>
          </w:r>
          <w:r w:rsidRPr="00975D5F">
            <w:rPr>
              <w:rFonts w:cs="Arial"/>
              <w:color w:val="7F7F7F"/>
              <w:sz w:val="13"/>
              <w:szCs w:val="13"/>
            </w:rPr>
            <w:t>CHECKLISTA</w:t>
          </w:r>
          <w:r w:rsidRPr="00975D5F">
            <w:rPr>
              <w:rFonts w:cs="Arial"/>
              <w:color w:val="7F7F7F"/>
              <w:sz w:val="13"/>
              <w:szCs w:val="13"/>
            </w:rPr>
            <w:fldChar w:fldCharType="end"/>
          </w:r>
        </w:p>
        <w:p w:rsidR="004D76C0" w:rsidRPr="00975D5F" w:rsidP="004D76C0" w14:paraId="4F1E5358" w14:textId="77777777">
          <w:pPr>
            <w:tabs>
              <w:tab w:val="center" w:pos="4536"/>
              <w:tab w:val="right" w:pos="9072"/>
            </w:tabs>
            <w:spacing w:line="180" w:lineRule="exact"/>
            <w:rPr>
              <w:caps/>
              <w:color w:val="7F7F7F"/>
              <w:sz w:val="13"/>
              <w:szCs w:val="13"/>
            </w:rPr>
          </w:pPr>
          <w:r w:rsidRPr="00975D5F">
            <w:rPr>
              <w:caps/>
              <w:color w:val="7F7F7F"/>
              <w:sz w:val="13"/>
              <w:szCs w:val="13"/>
            </w:rPr>
            <w:fldChar w:fldCharType="begin"/>
          </w:r>
          <w:r w:rsidRPr="00975D5F">
            <w:rPr>
              <w:caps/>
              <w:color w:val="7F7F7F"/>
              <w:sz w:val="13"/>
              <w:szCs w:val="13"/>
            </w:rPr>
            <w:instrText xml:space="preserve"> DOCPROPERTY C_Title \* MERGEFORMAT  </w:instrText>
          </w:r>
          <w:r w:rsidRPr="00975D5F">
            <w:rPr>
              <w:caps/>
              <w:color w:val="7F7F7F"/>
              <w:sz w:val="13"/>
              <w:szCs w:val="13"/>
            </w:rPr>
            <w:fldChar w:fldCharType="separate"/>
          </w:r>
          <w:r w:rsidRPr="00975D5F">
            <w:rPr>
              <w:caps/>
              <w:color w:val="7F7F7F"/>
              <w:sz w:val="13"/>
              <w:szCs w:val="13"/>
            </w:rPr>
            <w:t>Information om din elrullstol</w:t>
          </w:r>
          <w:r w:rsidRPr="00975D5F">
            <w:rPr>
              <w:caps/>
              <w:color w:val="7F7F7F"/>
              <w:sz w:val="13"/>
              <w:szCs w:val="13"/>
            </w:rPr>
            <w:fldChar w:fldCharType="end"/>
          </w:r>
        </w:p>
        <w:p w:rsidR="0017789C" w:rsidRPr="00975D5F" w:rsidP="004D76C0" w14:paraId="597028B7" w14:textId="77777777">
          <w:pPr>
            <w:tabs>
              <w:tab w:val="center" w:pos="4536"/>
              <w:tab w:val="right" w:pos="9072"/>
            </w:tabs>
            <w:spacing w:line="180" w:lineRule="exact"/>
            <w:rPr>
              <w:caps/>
              <w:color w:val="7F7F7F"/>
              <w:sz w:val="13"/>
              <w:szCs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3ED6D4D7" w14:textId="77777777">
          <w:pPr>
            <w:tabs>
              <w:tab w:val="center" w:pos="4536"/>
              <w:tab w:val="right" w:pos="9072"/>
            </w:tabs>
            <w:spacing w:line="180" w:lineRule="exact"/>
            <w:rPr>
              <w:rFonts w:cs="Arial"/>
              <w:caps/>
              <w:color w:val="7F7F7F"/>
              <w:sz w:val="13"/>
              <w:szCs w:val="13"/>
            </w:rPr>
          </w:pPr>
          <w:r w:rsidRPr="00975D5F">
            <w:rPr>
              <w:rFonts w:cs="Arial"/>
              <w:caps/>
              <w:color w:val="7F7F7F"/>
              <w:sz w:val="13"/>
              <w:szCs w:val="13"/>
            </w:rPr>
            <w:fldChar w:fldCharType="begin"/>
          </w:r>
          <w:r w:rsidRPr="00975D5F">
            <w:rPr>
              <w:rFonts w:cs="Arial"/>
              <w:caps/>
              <w:color w:val="7F7F7F"/>
              <w:sz w:val="13"/>
              <w:szCs w:val="13"/>
            </w:rPr>
            <w:instrText xml:space="preserve"> PAGE  \* Arabic  \* MERGEFORMAT </w:instrText>
          </w:r>
          <w:r w:rsidRPr="00975D5F">
            <w:rPr>
              <w:rFonts w:cs="Arial"/>
              <w:caps/>
              <w:color w:val="7F7F7F"/>
              <w:sz w:val="13"/>
              <w:szCs w:val="13"/>
            </w:rPr>
            <w:fldChar w:fldCharType="separate"/>
          </w:r>
          <w:r w:rsidRPr="00975D5F" w:rsidR="00D411C6">
            <w:rPr>
              <w:rFonts w:ascii="Arial Narrow" w:eastAsia="Times New Roman" w:hAnsi="Arial Narrow" w:cs="Arial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>
            <w:rPr>
              <w:rFonts w:cs="Arial"/>
              <w:caps/>
              <w:color w:val="7F7F7F"/>
              <w:sz w:val="13"/>
              <w:szCs w:val="13"/>
            </w:rPr>
            <w:fldChar w:fldCharType="end"/>
          </w:r>
          <w:r w:rsidRPr="00975D5F">
            <w:rPr>
              <w:rFonts w:cs="Arial"/>
              <w:caps/>
              <w:color w:val="7F7F7F"/>
              <w:sz w:val="13"/>
              <w:szCs w:val="13"/>
            </w:rPr>
            <w:t>(</w:t>
          </w:r>
          <w:r w:rsidRPr="00975D5F" w:rsidR="00975D5F">
            <w:rPr>
              <w:caps/>
              <w:color w:val="7F7F7F"/>
              <w:sz w:val="13"/>
              <w:szCs w:val="13"/>
            </w:rPr>
            <w:fldChar w:fldCharType="begin"/>
          </w:r>
          <w:r w:rsidRPr="00975D5F" w:rsidR="00975D5F">
            <w:rPr>
              <w:caps/>
              <w:color w:val="7F7F7F"/>
              <w:sz w:val="13"/>
              <w:szCs w:val="13"/>
            </w:rPr>
            <w:instrText xml:space="preserve"> NUMPAGES  \* Arabic  \* MERGEFORMAT </w:instrText>
          </w:r>
          <w:r w:rsidRPr="00975D5F" w:rsidR="00975D5F">
            <w:rPr>
              <w:caps/>
              <w:color w:val="7F7F7F"/>
              <w:sz w:val="13"/>
              <w:szCs w:val="13"/>
            </w:rPr>
            <w:fldChar w:fldCharType="separate"/>
          </w:r>
          <w:r w:rsidRPr="00975D5F" w:rsidR="00D411C6">
            <w:rPr>
              <w:rFonts w:ascii="Arial Narrow" w:eastAsia="Times New Roman" w:hAnsi="Arial Narrow" w:cs="Arial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 w:rsidR="00975D5F">
            <w:rPr>
              <w:rFonts w:cs="Arial"/>
              <w:caps/>
              <w:noProof/>
              <w:color w:val="7F7F7F"/>
              <w:sz w:val="13"/>
              <w:szCs w:val="13"/>
            </w:rPr>
            <w:fldChar w:fldCharType="end"/>
          </w:r>
          <w:r w:rsidRPr="00975D5F">
            <w:rPr>
              <w:rFonts w:cs="Arial"/>
              <w:caps/>
              <w:color w:val="7F7F7F"/>
              <w:sz w:val="13"/>
              <w:szCs w:val="13"/>
            </w:rPr>
            <w:t>)</w:t>
          </w:r>
        </w:p>
        <w:p w:rsidR="006C2C5F" w:rsidRPr="00975D5F" w:rsidP="006C2C5F" w14:paraId="1B843247" w14:textId="4119F344">
          <w:pPr>
            <w:tabs>
              <w:tab w:val="center" w:pos="4536"/>
              <w:tab w:val="right" w:pos="9072"/>
            </w:tabs>
            <w:spacing w:line="180" w:lineRule="exact"/>
            <w:rPr>
              <w:caps/>
              <w:color w:val="7F7F7F"/>
              <w:sz w:val="13"/>
              <w:szCs w:val="13"/>
            </w:rPr>
          </w:pPr>
          <w:r w:rsidRPr="00975D5F">
            <w:rPr>
              <w:caps/>
              <w:color w:val="7F7F7F"/>
              <w:sz w:val="13"/>
              <w:szCs w:val="13"/>
            </w:rPr>
            <w:fldChar w:fldCharType="begin"/>
          </w:r>
          <w:r w:rsidRPr="00975D5F">
            <w:rPr>
              <w:caps/>
              <w:color w:val="7F7F7F"/>
              <w:sz w:val="13"/>
              <w:szCs w:val="13"/>
            </w:rPr>
            <w:instrText xml:space="preserve"> DOCPROPERTY C_</w:instrText>
          </w:r>
          <w:r>
            <w:rPr>
              <w:caps/>
              <w:color w:val="7F7F7F"/>
              <w:sz w:val="13"/>
              <w:szCs w:val="13"/>
            </w:rPr>
            <w:instrText>DOCUMENTNUMBER</w:instrText>
          </w:r>
          <w:r w:rsidRPr="00975D5F">
            <w:rPr>
              <w:caps/>
              <w:color w:val="7F7F7F"/>
              <w:sz w:val="13"/>
              <w:szCs w:val="13"/>
            </w:rPr>
            <w:instrText xml:space="preserve"> \* MERGEFORMAT</w:instrText>
          </w:r>
          <w:r w:rsidR="00F337B5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 w:rsidR="00F337B5">
            <w:rPr>
              <w:caps/>
              <w:color w:val="7F7F7F"/>
              <w:sz w:val="13"/>
              <w:szCs w:val="13"/>
            </w:rPr>
            <w:instrText>\*Upper</w:instrText>
          </w:r>
          <w:r w:rsidRPr="00975D5F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>
            <w:rPr>
              <w:caps/>
              <w:color w:val="7F7F7F"/>
              <w:sz w:val="13"/>
              <w:szCs w:val="13"/>
            </w:rPr>
            <w:fldChar w:fldCharType="separate"/>
          </w:r>
          <w:r w:rsidRPr="00975D5F">
            <w:rPr>
              <w:rFonts w:cs="Arial"/>
              <w:color w:val="7F7F7F"/>
              <w:sz w:val="13"/>
              <w:szCs w:val="13"/>
            </w:rPr>
            <w:t>39314-3</w:t>
          </w:r>
          <w:r w:rsidRPr="00975D5F">
            <w:rPr>
              <w:rFonts w:cs="Arial"/>
              <w:color w:val="7F7F7F"/>
              <w:sz w:val="13"/>
              <w:szCs w:val="13"/>
            </w:rPr>
            <w:fldChar w:fldCharType="end"/>
          </w:r>
        </w:p>
        <w:p w:rsidR="003E692A" w:rsidRPr="00975D5F" w:rsidP="005C5B00" w14:paraId="52B00635" w14:textId="0F39C1A6">
          <w:pPr>
            <w:tabs>
              <w:tab w:val="center" w:pos="4536"/>
              <w:tab w:val="right" w:pos="9072"/>
            </w:tabs>
            <w:spacing w:line="180" w:lineRule="exact"/>
            <w:rPr>
              <w:rFonts w:cs="Arial"/>
              <w:caps/>
              <w:color w:val="7F7F7F"/>
              <w:sz w:val="13"/>
              <w:szCs w:val="13"/>
            </w:rPr>
          </w:pPr>
        </w:p>
      </w:tc>
    </w:tr>
    <w:tr w14:paraId="743A4013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6C2C5F" w:rsidRPr="00975D5F" w:rsidP="006C2C5F" w14:paraId="4BC95461" w14:textId="29512036">
          <w:pPr>
            <w:tabs>
              <w:tab w:val="center" w:pos="4536"/>
              <w:tab w:val="right" w:pos="9072"/>
            </w:tabs>
            <w:spacing w:line="180" w:lineRule="exact"/>
            <w:rPr>
              <w:caps/>
              <w:color w:val="7F7F7F"/>
              <w:sz w:val="13"/>
              <w:szCs w:val="13"/>
            </w:rPr>
          </w:pPr>
          <w:r w:rsidRPr="00975D5F">
            <w:rPr>
              <w:caps/>
              <w:color w:val="7F7F7F"/>
              <w:sz w:val="13"/>
              <w:szCs w:val="13"/>
            </w:rPr>
            <w:fldChar w:fldCharType="begin"/>
          </w:r>
          <w:r w:rsidRPr="00975D5F">
            <w:rPr>
              <w:caps/>
              <w:color w:val="7F7F7F"/>
              <w:sz w:val="13"/>
              <w:szCs w:val="13"/>
            </w:rPr>
            <w:instrText xml:space="preserve"> DOCPROPERTY C_Wor</w:instrText>
          </w:r>
          <w:r>
            <w:rPr>
              <w:caps/>
              <w:color w:val="7F7F7F"/>
              <w:sz w:val="13"/>
              <w:szCs w:val="13"/>
            </w:rPr>
            <w:instrText xml:space="preserve">kUNIT </w:instrText>
          </w:r>
          <w:r w:rsidRPr="00975D5F">
            <w:rPr>
              <w:caps/>
              <w:color w:val="7F7F7F"/>
              <w:sz w:val="13"/>
              <w:szCs w:val="13"/>
            </w:rPr>
            <w:instrText>\* MERGEFORMAT</w:instrText>
          </w:r>
          <w:r w:rsidR="00F337B5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 w:rsidR="00F337B5">
            <w:rPr>
              <w:caps/>
              <w:color w:val="7F7F7F"/>
              <w:sz w:val="13"/>
              <w:szCs w:val="13"/>
            </w:rPr>
            <w:instrText>\*</w:instrText>
          </w:r>
          <w:r w:rsidR="00F337B5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 w:rsidR="00F337B5">
            <w:rPr>
              <w:caps/>
              <w:color w:val="7F7F7F"/>
              <w:sz w:val="13"/>
              <w:szCs w:val="13"/>
            </w:rPr>
            <w:instrText>Upper</w:instrText>
          </w:r>
          <w:r w:rsidRPr="00975D5F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>
            <w:rPr>
              <w:caps/>
              <w:color w:val="7F7F7F"/>
              <w:sz w:val="13"/>
              <w:szCs w:val="13"/>
            </w:rPr>
            <w:fldChar w:fldCharType="separate"/>
          </w:r>
          <w:r w:rsidRPr="00975D5F">
            <w:rPr>
              <w:rFonts w:cs="Arial"/>
              <w:color w:val="7F7F7F"/>
              <w:sz w:val="13"/>
              <w:szCs w:val="13"/>
            </w:rPr>
            <w:t>HJÄLPMEDELS-</w:t>
          </w:r>
          <w:r w:rsidRPr="00975D5F">
            <w:rPr>
              <w:caps/>
              <w:color w:val="7F7F7F"/>
              <w:sz w:val="13"/>
              <w:szCs w:val="13"/>
            </w:rPr>
            <w:t xml:space="preserve"> OCH FÖRRÅDSENHETEN</w:t>
          </w:r>
          <w:r w:rsidRPr="00975D5F">
            <w:rPr>
              <w:rFonts w:cs="Arial"/>
              <w:color w:val="7F7F7F"/>
              <w:sz w:val="13"/>
              <w:szCs w:val="13"/>
            </w:rPr>
            <w:fldChar w:fldCharType="end"/>
          </w:r>
        </w:p>
        <w:p w:rsidR="006C2C5F" w:rsidRPr="00975D5F" w:rsidP="006C2C5F" w14:paraId="05B6EE33" w14:textId="1F805EF0">
          <w:pPr>
            <w:tabs>
              <w:tab w:val="center" w:pos="4536"/>
              <w:tab w:val="right" w:pos="9072"/>
            </w:tabs>
            <w:spacing w:line="180" w:lineRule="exact"/>
            <w:rPr>
              <w:caps/>
              <w:color w:val="7F7F7F"/>
              <w:sz w:val="13"/>
              <w:szCs w:val="13"/>
            </w:rPr>
          </w:pPr>
          <w:r w:rsidRPr="00975D5F">
            <w:rPr>
              <w:caps/>
              <w:color w:val="7F7F7F"/>
              <w:sz w:val="13"/>
              <w:szCs w:val="13"/>
            </w:rPr>
            <w:fldChar w:fldCharType="begin"/>
          </w:r>
          <w:r w:rsidRPr="00975D5F">
            <w:rPr>
              <w:caps/>
              <w:color w:val="7F7F7F"/>
              <w:sz w:val="13"/>
              <w:szCs w:val="13"/>
            </w:rPr>
            <w:instrText xml:space="preserve"> DOCPROPERTY C_</w:instrText>
          </w:r>
          <w:r>
            <w:rPr>
              <w:caps/>
              <w:color w:val="7F7F7F"/>
              <w:sz w:val="13"/>
              <w:szCs w:val="13"/>
            </w:rPr>
            <w:instrText>OWNER</w:instrText>
          </w:r>
          <w:r w:rsidRPr="00975D5F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 w:rsidR="00F337B5">
            <w:rPr>
              <w:caps/>
              <w:color w:val="7F7F7F"/>
              <w:sz w:val="13"/>
              <w:szCs w:val="13"/>
            </w:rPr>
            <w:instrText>\*</w:instrText>
          </w:r>
          <w:r w:rsidR="00F14DD7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 w:rsidR="00F14DD7">
            <w:rPr>
              <w:caps/>
              <w:color w:val="7F7F7F"/>
              <w:sz w:val="13"/>
              <w:szCs w:val="13"/>
            </w:rPr>
            <w:instrText>MERGEFORMAT</w:instrText>
          </w:r>
          <w:r w:rsidR="00F337B5">
            <w:rPr>
              <w:caps/>
              <w:color w:val="7F7F7F"/>
              <w:sz w:val="13"/>
              <w:szCs w:val="13"/>
            </w:rPr>
            <w:instrText xml:space="preserve"> </w:instrText>
          </w:r>
          <w:r w:rsidRPr="00975D5F">
            <w:rPr>
              <w:caps/>
              <w:color w:val="7F7F7F"/>
              <w:sz w:val="13"/>
              <w:szCs w:val="13"/>
            </w:rPr>
            <w:fldChar w:fldCharType="separate"/>
          </w:r>
          <w:r w:rsidRPr="00975D5F">
            <w:rPr>
              <w:caps/>
              <w:color w:val="7F7F7F"/>
              <w:sz w:val="13"/>
              <w:szCs w:val="13"/>
            </w:rPr>
            <w:t>Mirja Jarefors</w:t>
          </w:r>
          <w:r w:rsidRPr="00975D5F">
            <w:rPr>
              <w:caps/>
              <w:color w:val="7F7F7F"/>
              <w:sz w:val="13"/>
              <w:szCs w:val="13"/>
            </w:rPr>
            <w:fldChar w:fldCharType="end"/>
          </w:r>
        </w:p>
        <w:p w:rsidR="006C2C5F" w:rsidRPr="00822C0F" w:rsidP="006C2C5F" w14:paraId="33171BB1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cs="Arial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188E2C72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cs="Arial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214BCE68" w14:textId="77777777">
          <w:pPr>
            <w:tabs>
              <w:tab w:val="center" w:pos="4536"/>
              <w:tab w:val="right" w:pos="9072"/>
            </w:tabs>
            <w:spacing w:line="180" w:lineRule="exact"/>
            <w:rPr>
              <w:rFonts w:cs="Arial"/>
              <w:caps/>
              <w:color w:val="7F7F7F"/>
              <w:sz w:val="13"/>
              <w:szCs w:val="13"/>
              <w:lang w:val="en-US"/>
            </w:rPr>
          </w:pPr>
        </w:p>
      </w:tc>
    </w:tr>
  </w:tbl>
  <w:p w:rsidR="00E47EFD" w:rsidRPr="00822C0F" w:rsidP="00982122" w14:paraId="79B90000" w14:textId="77777777">
    <w:pPr>
      <w:tabs>
        <w:tab w:val="center" w:pos="4536"/>
        <w:tab w:val="right" w:pos="9072"/>
      </w:tabs>
      <w:spacing w:line="180" w:lineRule="exact"/>
      <w:ind w:right="-907"/>
      <w:rPr>
        <w:rFonts w:ascii="Arial" w:eastAsia="Times New Roman" w:hAnsi="Arial" w:cs="Times New Roman"/>
        <w:caps/>
        <w:color w:val="4D4D4D"/>
        <w:sz w:val="12"/>
        <w:szCs w:val="13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9FA" w:rsidP="00BE7284" w14:paraId="435F2B35" w14:textId="77777777">
    <w:pPr>
      <w:tabs>
        <w:tab w:val="left" w:pos="2085"/>
      </w:tabs>
      <w:spacing w:line="180" w:lineRule="exact"/>
      <w:rPr>
        <w:rFonts w:ascii="Arial" w:eastAsia="Times New Roman" w:hAnsi="Arial" w:cs="Times New Roman"/>
        <w:caps/>
        <w:sz w:val="12"/>
        <w:szCs w:val="13"/>
      </w:rPr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48" name="Bildobjekt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caps/>
        <w:sz w:val="12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B02A9"/>
    <w:multiLevelType w:val="hybridMultilevel"/>
    <w:tmpl w:val="762C0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823B7"/>
    <w:multiLevelType w:val="hybridMultilevel"/>
    <w:tmpl w:val="DEB8D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F32F5"/>
    <w:multiLevelType w:val="hybridMultilevel"/>
    <w:tmpl w:val="38D8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B436E"/>
    <w:multiLevelType w:val="hybridMultilevel"/>
    <w:tmpl w:val="3D2E6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33440"/>
    <w:multiLevelType w:val="hybridMultilevel"/>
    <w:tmpl w:val="7A6E2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19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5"/>
  </w:num>
  <w:num w:numId="10">
    <w:abstractNumId w:val="13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2"/>
  </w:num>
  <w:num w:numId="24">
    <w:abstractNumId w:val="16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trackRevisions/>
  <w:documentProtection w:edit="readOnly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77AB2"/>
    <w:rsid w:val="0009433F"/>
    <w:rsid w:val="000956D3"/>
    <w:rsid w:val="000A38B7"/>
    <w:rsid w:val="000B7CDE"/>
    <w:rsid w:val="000C2EF5"/>
    <w:rsid w:val="000C4469"/>
    <w:rsid w:val="00104041"/>
    <w:rsid w:val="001121C1"/>
    <w:rsid w:val="00117EB6"/>
    <w:rsid w:val="00121764"/>
    <w:rsid w:val="00136754"/>
    <w:rsid w:val="00140B93"/>
    <w:rsid w:val="0017789C"/>
    <w:rsid w:val="0018483D"/>
    <w:rsid w:val="00190C5E"/>
    <w:rsid w:val="001B0D52"/>
    <w:rsid w:val="001B1282"/>
    <w:rsid w:val="001B58E8"/>
    <w:rsid w:val="001B7097"/>
    <w:rsid w:val="001B71DC"/>
    <w:rsid w:val="001C2ED6"/>
    <w:rsid w:val="001E1BEB"/>
    <w:rsid w:val="002043A6"/>
    <w:rsid w:val="00217CC4"/>
    <w:rsid w:val="0022259F"/>
    <w:rsid w:val="00225FFD"/>
    <w:rsid w:val="0024266E"/>
    <w:rsid w:val="00242BFD"/>
    <w:rsid w:val="0025598C"/>
    <w:rsid w:val="0025719F"/>
    <w:rsid w:val="0026281E"/>
    <w:rsid w:val="00275969"/>
    <w:rsid w:val="00275CC7"/>
    <w:rsid w:val="00280384"/>
    <w:rsid w:val="00290CE7"/>
    <w:rsid w:val="00293FE9"/>
    <w:rsid w:val="002A2BDF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A00"/>
    <w:rsid w:val="003841CF"/>
    <w:rsid w:val="003B00D6"/>
    <w:rsid w:val="003E692A"/>
    <w:rsid w:val="003F5483"/>
    <w:rsid w:val="003F6EEC"/>
    <w:rsid w:val="003F700D"/>
    <w:rsid w:val="00416A86"/>
    <w:rsid w:val="004446DE"/>
    <w:rsid w:val="00447366"/>
    <w:rsid w:val="0045201F"/>
    <w:rsid w:val="0045632E"/>
    <w:rsid w:val="004569FA"/>
    <w:rsid w:val="0046708B"/>
    <w:rsid w:val="00475373"/>
    <w:rsid w:val="00486302"/>
    <w:rsid w:val="00496006"/>
    <w:rsid w:val="004D76C0"/>
    <w:rsid w:val="004F0685"/>
    <w:rsid w:val="004F29E8"/>
    <w:rsid w:val="004F462C"/>
    <w:rsid w:val="00531BB9"/>
    <w:rsid w:val="00537E25"/>
    <w:rsid w:val="00544271"/>
    <w:rsid w:val="005446D5"/>
    <w:rsid w:val="00544C1D"/>
    <w:rsid w:val="0054659F"/>
    <w:rsid w:val="00556967"/>
    <w:rsid w:val="00560E21"/>
    <w:rsid w:val="00562738"/>
    <w:rsid w:val="005831EF"/>
    <w:rsid w:val="005939B5"/>
    <w:rsid w:val="00594684"/>
    <w:rsid w:val="005A49D5"/>
    <w:rsid w:val="005A7792"/>
    <w:rsid w:val="005B11FA"/>
    <w:rsid w:val="005B4D71"/>
    <w:rsid w:val="005C103C"/>
    <w:rsid w:val="005C5B00"/>
    <w:rsid w:val="005D5073"/>
    <w:rsid w:val="0061408B"/>
    <w:rsid w:val="00635184"/>
    <w:rsid w:val="00636904"/>
    <w:rsid w:val="006378DD"/>
    <w:rsid w:val="0064178B"/>
    <w:rsid w:val="006456FA"/>
    <w:rsid w:val="006759FC"/>
    <w:rsid w:val="006869DF"/>
    <w:rsid w:val="006B4615"/>
    <w:rsid w:val="006C2C5F"/>
    <w:rsid w:val="006D4CA5"/>
    <w:rsid w:val="0073162A"/>
    <w:rsid w:val="0074542B"/>
    <w:rsid w:val="00747533"/>
    <w:rsid w:val="00755B00"/>
    <w:rsid w:val="00765F42"/>
    <w:rsid w:val="00770681"/>
    <w:rsid w:val="00771348"/>
    <w:rsid w:val="0079072D"/>
    <w:rsid w:val="00795451"/>
    <w:rsid w:val="007C6633"/>
    <w:rsid w:val="007E478A"/>
    <w:rsid w:val="007E4D01"/>
    <w:rsid w:val="007F21C4"/>
    <w:rsid w:val="007F3EEE"/>
    <w:rsid w:val="007F7906"/>
    <w:rsid w:val="0080591F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715B0"/>
    <w:rsid w:val="00872913"/>
    <w:rsid w:val="00885DE1"/>
    <w:rsid w:val="008877DB"/>
    <w:rsid w:val="00893966"/>
    <w:rsid w:val="008B0837"/>
    <w:rsid w:val="008B4E31"/>
    <w:rsid w:val="0090350E"/>
    <w:rsid w:val="009057ED"/>
    <w:rsid w:val="009112F5"/>
    <w:rsid w:val="00934B35"/>
    <w:rsid w:val="00940225"/>
    <w:rsid w:val="0095109C"/>
    <w:rsid w:val="00952645"/>
    <w:rsid w:val="009550DA"/>
    <w:rsid w:val="00963A91"/>
    <w:rsid w:val="00975D5F"/>
    <w:rsid w:val="00980C6E"/>
    <w:rsid w:val="00982122"/>
    <w:rsid w:val="0098542B"/>
    <w:rsid w:val="00985EE2"/>
    <w:rsid w:val="009B6439"/>
    <w:rsid w:val="009C60CD"/>
    <w:rsid w:val="009D3F94"/>
    <w:rsid w:val="009E07A4"/>
    <w:rsid w:val="009E5178"/>
    <w:rsid w:val="009F5473"/>
    <w:rsid w:val="00A02232"/>
    <w:rsid w:val="00A039E9"/>
    <w:rsid w:val="00A17C9B"/>
    <w:rsid w:val="00A20DC9"/>
    <w:rsid w:val="00A31534"/>
    <w:rsid w:val="00A3460C"/>
    <w:rsid w:val="00A52F84"/>
    <w:rsid w:val="00A56EED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21F90"/>
    <w:rsid w:val="00B27756"/>
    <w:rsid w:val="00B328D6"/>
    <w:rsid w:val="00B347B4"/>
    <w:rsid w:val="00B348C6"/>
    <w:rsid w:val="00B55ED1"/>
    <w:rsid w:val="00B6296F"/>
    <w:rsid w:val="00B87B4F"/>
    <w:rsid w:val="00BC0851"/>
    <w:rsid w:val="00BC6657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A0C81"/>
    <w:rsid w:val="00CB5EBF"/>
    <w:rsid w:val="00CC55ED"/>
    <w:rsid w:val="00CD0A1E"/>
    <w:rsid w:val="00D04789"/>
    <w:rsid w:val="00D14DDB"/>
    <w:rsid w:val="00D21159"/>
    <w:rsid w:val="00D22B89"/>
    <w:rsid w:val="00D27B3D"/>
    <w:rsid w:val="00D411C6"/>
    <w:rsid w:val="00D46D41"/>
    <w:rsid w:val="00D553E0"/>
    <w:rsid w:val="00D57221"/>
    <w:rsid w:val="00D63AFB"/>
    <w:rsid w:val="00D70829"/>
    <w:rsid w:val="00D7086E"/>
    <w:rsid w:val="00D86807"/>
    <w:rsid w:val="00D93BBF"/>
    <w:rsid w:val="00D93CB7"/>
    <w:rsid w:val="00D969C7"/>
    <w:rsid w:val="00DA107F"/>
    <w:rsid w:val="00DA47E7"/>
    <w:rsid w:val="00DC2069"/>
    <w:rsid w:val="00DD0DBC"/>
    <w:rsid w:val="00DE67D1"/>
    <w:rsid w:val="00E2003B"/>
    <w:rsid w:val="00E33AE4"/>
    <w:rsid w:val="00E42AE0"/>
    <w:rsid w:val="00E47EFD"/>
    <w:rsid w:val="00E5537A"/>
    <w:rsid w:val="00E56399"/>
    <w:rsid w:val="00E61872"/>
    <w:rsid w:val="00E6548E"/>
    <w:rsid w:val="00E65DA0"/>
    <w:rsid w:val="00E704D0"/>
    <w:rsid w:val="00E97CE5"/>
    <w:rsid w:val="00EC3D78"/>
    <w:rsid w:val="00EC5E23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A4839"/>
    <w:rsid w:val="00FA794C"/>
    <w:rsid w:val="00FB295F"/>
    <w:rsid w:val="00FC1130"/>
    <w:rsid w:val="00FD58F3"/>
    <w:rsid w:val="00FF0269"/>
    <w:rsid w:val="00FF0F95"/>
    <w:rsid w:val="00FF6FE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D904D5-85CE-487D-8ADE-B2E1D08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56967"/>
    <w:pPr>
      <w:ind w:left="720"/>
      <w:contextualSpacing/>
    </w:pPr>
    <w:rPr>
      <w:rFonts w:eastAsia="Calibri" w:cs="Times New Roman"/>
    </w:rPr>
  </w:style>
  <w:style w:type="table" w:customStyle="1" w:styleId="TableGrid0">
    <w:name w:val="Table Grid_0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441</Words>
  <Characters>2339</Characters>
  <Application>Microsoft Office Word</Application>
  <DocSecurity>8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Jessica Sjöö</cp:lastModifiedBy>
  <cp:revision>9</cp:revision>
  <cp:lastPrinted>2015-10-27T14:22:00Z</cp:lastPrinted>
  <dcterms:created xsi:type="dcterms:W3CDTF">2019-04-16T09:06:00Z</dcterms:created>
  <dcterms:modified xsi:type="dcterms:W3CDTF">2021-09-28T05:24:00Z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https://rjh.centuri.se:443/command/workflow/39314/comment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2024-09-28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Checklista</vt:lpwstr>
  </property>
  <property fmtid="{D5CDD505-2E9C-101B-9397-08002B2CF9AE}" pid="12" name="C_CategoryDescription">
    <vt:lpwstr>Kontrollpunkter för genomförande av ett arbetsmoment. Saknar Granskare/Godkännare. Publiceras på originalformat med Lås och acceptera ändringar.</vt:lpwstr>
  </property>
  <property fmtid="{D5CDD505-2E9C-101B-9397-08002B2CF9AE}" pid="13" name="C_CategoryId">
    <vt:lpwstr>59b4d5a5-c2ce-55f2-9aa6-3fe947b7a1da</vt:lpwstr>
  </property>
  <property fmtid="{D5CDD505-2E9C-101B-9397-08002B2CF9AE}" pid="14" name="C_Comparable">
    <vt:lpwstr>True</vt:lpwstr>
  </property>
  <property fmtid="{D5CDD505-2E9C-101B-9397-08002B2CF9AE}" pid="15" name="C_Created">
    <vt:lpwstr>2021-09-23</vt:lpwstr>
  </property>
  <property fmtid="{D5CDD505-2E9C-101B-9397-08002B2CF9AE}" pid="16" name="C_CreatedBy">
    <vt:lpwstr>Jessica Sjöö</vt:lpwstr>
  </property>
  <property fmtid="{D5CDD505-2E9C-101B-9397-08002B2CF9AE}" pid="17" name="C_CreatedBy_JobTitle">
    <vt:lpwstr/>
  </property>
  <property fmtid="{D5CDD505-2E9C-101B-9397-08002B2CF9AE}" pid="18" name="C_CreatedBy_WorkUnit">
    <vt:lpwstr>Hjälpmedels- och förrådsenheten</vt:lpwstr>
  </property>
  <property fmtid="{D5CDD505-2E9C-101B-9397-08002B2CF9AE}" pid="19" name="C_CreatedBy_WorkUnitPath">
    <vt:lpwstr>Region Jämtland Härjedalen / Regionstab / Regionservice / Hjälpmedels- och förrådsenheten</vt:lpwstr>
  </property>
  <property fmtid="{D5CDD505-2E9C-101B-9397-08002B2CF9AE}" pid="20" name="C_CreatedDate">
    <vt:lpwstr>2021-09-23</vt:lpwstr>
  </property>
  <property fmtid="{D5CDD505-2E9C-101B-9397-08002B2CF9AE}" pid="21" name="C_Description">
    <vt:lpwstr>Information elrullstol</vt:lpwstr>
  </property>
  <property fmtid="{D5CDD505-2E9C-101B-9397-08002B2CF9AE}" pid="22" name="C_DocumentNumber">
    <vt:lpwstr>39314-3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e28f8c60-16c1-44d9-9653-ce4ad02eb791</vt:lpwstr>
  </property>
  <property fmtid="{D5CDD505-2E9C-101B-9397-08002B2CF9AE}" pid="28" name="C_FrequencyInMonths">
    <vt:lpwstr>12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3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https://rjh.centuri.se:443/RegNo/39314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https://rjh.centuri.se:443/Compare/39314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Mirja Jarefors</vt:lpwstr>
  </property>
  <property fmtid="{D5CDD505-2E9C-101B-9397-08002B2CF9AE}" pid="41" name="C_Owners">
    <vt:lpwstr>Mirja Jarefors</vt:lpwstr>
  </property>
  <property fmtid="{D5CDD505-2E9C-101B-9397-08002B2CF9AE}" pid="42" name="C_Owner_Email">
    <vt:lpwstr>mirja.jarefors@regionjh.se</vt:lpwstr>
  </property>
  <property fmtid="{D5CDD505-2E9C-101B-9397-08002B2CF9AE}" pid="43" name="C_Owner_FamilyName">
    <vt:lpwstr>Jarefors</vt:lpwstr>
  </property>
  <property fmtid="{D5CDD505-2E9C-101B-9397-08002B2CF9AE}" pid="44" name="C_Owner_GivenName">
    <vt:lpwstr>Mirja</vt:lpwstr>
  </property>
  <property fmtid="{D5CDD505-2E9C-101B-9397-08002B2CF9AE}" pid="45" name="C_Owner_JobTitle">
    <vt:lpwstr/>
  </property>
  <property fmtid="{D5CDD505-2E9C-101B-9397-08002B2CF9AE}" pid="46" name="C_Owner_UserName">
    <vt:lpwstr>mija</vt:lpwstr>
  </property>
  <property fmtid="{D5CDD505-2E9C-101B-9397-08002B2CF9AE}" pid="47" name="C_Owner_WorkUnit">
    <vt:lpwstr>Hjälpmedels- och förrådsenheten</vt:lpwstr>
  </property>
  <property fmtid="{D5CDD505-2E9C-101B-9397-08002B2CF9AE}" pid="48" name="C_Owner_WorkUnitPath">
    <vt:lpwstr>Region Jämtland Härjedalen / Regionstab / Regionservice / Hjälpmedels- och förrådsenheten</vt:lpwstr>
  </property>
  <property fmtid="{D5CDD505-2E9C-101B-9397-08002B2CF9AE}" pid="49" name="C_Owner_WorkUnit_ExternalId">
    <vt:lpwstr/>
  </property>
  <property fmtid="{D5CDD505-2E9C-101B-9397-08002B2CF9AE}" pid="50" name="C_RegistrationNumber">
    <vt:lpwstr>39314</vt:lpwstr>
  </property>
  <property fmtid="{D5CDD505-2E9C-101B-9397-08002B2CF9AE}" pid="51" name="C_RegistrationNumberId">
    <vt:lpwstr>9744a728-eeca-48c6-b72a-6c5e9e48c96a</vt:lpwstr>
  </property>
  <property fmtid="{D5CDD505-2E9C-101B-9397-08002B2CF9AE}" pid="52" name="C_RegNo">
    <vt:lpwstr>39314-3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Blanketter och stödmaterial, Blanketter och stödmaterial, Blanketter och stödmaterial</vt:lpwstr>
  </property>
  <property fmtid="{D5CDD505-2E9C-101B-9397-08002B2CF9AE}" pid="64" name="C_Template">
    <vt:lpwstr>Word-dokument med stående sidorientering.</vt:lpwstr>
  </property>
  <property fmtid="{D5CDD505-2E9C-101B-9397-08002B2CF9AE}" pid="65" name="C_Title">
    <vt:lpwstr>Information om din elrullstol</vt:lpwstr>
  </property>
  <property fmtid="{D5CDD505-2E9C-101B-9397-08002B2CF9AE}" pid="66" name="C_UpdatedWhen">
    <vt:lpwstr>2021-09-29</vt:lpwstr>
  </property>
  <property fmtid="{D5CDD505-2E9C-101B-9397-08002B2CF9AE}" pid="67" name="C_UpdatedWhenDate">
    <vt:lpwstr>2021-09-29</vt:lpwstr>
  </property>
  <property fmtid="{D5CDD505-2E9C-101B-9397-08002B2CF9AE}" pid="68" name="C_ValidFrom">
    <vt:lpwstr>2021-09-28</vt:lpwstr>
  </property>
  <property fmtid="{D5CDD505-2E9C-101B-9397-08002B2CF9AE}" pid="69" name="C_ValidFromDate">
    <vt:lpwstr>2021-09-28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Checklista</vt:lpwstr>
  </property>
  <property fmtid="{D5CDD505-2E9C-101B-9397-08002B2CF9AE}" pid="74" name="C_WorkflowId">
    <vt:lpwstr>137ecac7-e064-4cf2-8111-7ae65c6c921c</vt:lpwstr>
  </property>
  <property fmtid="{D5CDD505-2E9C-101B-9397-08002B2CF9AE}" pid="75" name="C_WorkUnit">
    <vt:lpwstr>Hjälpmedels- och förrådsenheten</vt:lpwstr>
  </property>
  <property fmtid="{D5CDD505-2E9C-101B-9397-08002B2CF9AE}" pid="76" name="C_WorkUnitPath">
    <vt:lpwstr>Region Jämtland Härjedalen / Regionstab / Regionservice / Hjälpmedels- och förrådsenheten</vt:lpwstr>
  </property>
</Properties>
</file>